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7A36" w14:textId="77777777" w:rsidR="001839B2" w:rsidRPr="00C46887" w:rsidRDefault="001839B2" w:rsidP="00C46887">
      <w:pPr>
        <w:jc w:val="center"/>
        <w:rPr>
          <w:rFonts w:ascii="Arial" w:hAnsi="Arial" w:cs="Arial"/>
          <w:u w:val="single"/>
        </w:rPr>
      </w:pPr>
      <w:r w:rsidRPr="00C46887">
        <w:rPr>
          <w:rFonts w:ascii="Arial" w:hAnsi="Arial" w:cs="Arial"/>
          <w:b/>
          <w:bCs/>
          <w:u w:val="single"/>
        </w:rPr>
        <w:t>ANRP Clinician Mentorship – Principles Document</w:t>
      </w:r>
    </w:p>
    <w:p w14:paraId="408E2509" w14:textId="5FBA2084" w:rsidR="001839B2" w:rsidRPr="00C46887" w:rsidRDefault="001839B2" w:rsidP="001839B2">
      <w:pPr>
        <w:rPr>
          <w:rFonts w:ascii="Arial" w:hAnsi="Arial" w:cs="Arial"/>
        </w:rPr>
      </w:pPr>
      <w:r w:rsidRPr="00C46887">
        <w:rPr>
          <w:rFonts w:ascii="Arial" w:hAnsi="Arial" w:cs="Arial"/>
        </w:rPr>
        <w:t xml:space="preserve">This document outlines the key principles for clinicians providing mentorship as part of the Abdominal </w:t>
      </w:r>
      <w:r w:rsidR="00AD3A71" w:rsidRPr="00C46887">
        <w:rPr>
          <w:rFonts w:ascii="Arial" w:hAnsi="Arial" w:cs="Arial"/>
        </w:rPr>
        <w:t>Normothermic</w:t>
      </w:r>
      <w:r w:rsidRPr="00C46887">
        <w:rPr>
          <w:rFonts w:ascii="Arial" w:hAnsi="Arial" w:cs="Arial"/>
        </w:rPr>
        <w:t xml:space="preserve"> Re</w:t>
      </w:r>
      <w:r w:rsidR="00AD3A71" w:rsidRPr="00C46887">
        <w:rPr>
          <w:rFonts w:ascii="Arial" w:hAnsi="Arial" w:cs="Arial"/>
        </w:rPr>
        <w:t>gional</w:t>
      </w:r>
      <w:r w:rsidRPr="00C46887">
        <w:rPr>
          <w:rFonts w:ascii="Arial" w:hAnsi="Arial" w:cs="Arial"/>
        </w:rPr>
        <w:t xml:space="preserve"> P</w:t>
      </w:r>
      <w:r w:rsidR="00AD3A71" w:rsidRPr="00C46887">
        <w:rPr>
          <w:rFonts w:ascii="Arial" w:hAnsi="Arial" w:cs="Arial"/>
        </w:rPr>
        <w:t>e</w:t>
      </w:r>
      <w:r w:rsidRPr="00C46887">
        <w:rPr>
          <w:rFonts w:ascii="Arial" w:hAnsi="Arial" w:cs="Arial"/>
        </w:rPr>
        <w:t>r</w:t>
      </w:r>
      <w:r w:rsidR="00AD3A71" w:rsidRPr="00C46887">
        <w:rPr>
          <w:rFonts w:ascii="Arial" w:hAnsi="Arial" w:cs="Arial"/>
        </w:rPr>
        <w:t xml:space="preserve">fusion </w:t>
      </w:r>
      <w:r w:rsidRPr="00C46887">
        <w:rPr>
          <w:rFonts w:ascii="Arial" w:hAnsi="Arial" w:cs="Arial"/>
        </w:rPr>
        <w:t>(ANRP)</w:t>
      </w:r>
      <w:r w:rsidR="00AD3A71" w:rsidRPr="00C46887">
        <w:rPr>
          <w:rFonts w:ascii="Arial" w:hAnsi="Arial" w:cs="Arial"/>
        </w:rPr>
        <w:t xml:space="preserve"> training programme</w:t>
      </w:r>
      <w:r w:rsidRPr="00C46887">
        <w:rPr>
          <w:rFonts w:ascii="Arial" w:hAnsi="Arial" w:cs="Arial"/>
        </w:rPr>
        <w:t>.</w:t>
      </w:r>
    </w:p>
    <w:p w14:paraId="282FA5AF" w14:textId="77777777" w:rsidR="001839B2" w:rsidRPr="00C46887" w:rsidRDefault="001839B2" w:rsidP="001839B2">
      <w:pPr>
        <w:rPr>
          <w:rFonts w:ascii="Arial" w:hAnsi="Arial" w:cs="Arial"/>
          <w:b/>
          <w:bCs/>
        </w:rPr>
      </w:pPr>
      <w:r w:rsidRPr="00C46887">
        <w:rPr>
          <w:rFonts w:ascii="Arial" w:hAnsi="Arial" w:cs="Arial"/>
          <w:b/>
          <w:bCs/>
        </w:rPr>
        <w:t>1. Purpose</w:t>
      </w:r>
    </w:p>
    <w:p w14:paraId="46F3F521" w14:textId="5789AECC" w:rsidR="001839B2" w:rsidRPr="00C46887" w:rsidRDefault="001839B2" w:rsidP="001839B2">
      <w:pPr>
        <w:rPr>
          <w:rFonts w:ascii="Arial" w:hAnsi="Arial" w:cs="Arial"/>
        </w:rPr>
      </w:pPr>
      <w:r w:rsidRPr="00C46887">
        <w:rPr>
          <w:rFonts w:ascii="Arial" w:hAnsi="Arial" w:cs="Arial"/>
        </w:rPr>
        <w:t>The purpose of this document is to ensure clarity and consistency in the reimbursement process for clinicians engaged in ANRP mentorship activities, and to establish expectations for time and cost re</w:t>
      </w:r>
      <w:r w:rsidR="00AD3A71" w:rsidRPr="00C46887">
        <w:rPr>
          <w:rFonts w:ascii="Arial" w:hAnsi="Arial" w:cs="Arial"/>
        </w:rPr>
        <w:t>imbursement</w:t>
      </w:r>
      <w:r w:rsidRPr="00C46887">
        <w:rPr>
          <w:rFonts w:ascii="Arial" w:hAnsi="Arial" w:cs="Arial"/>
        </w:rPr>
        <w:t>.</w:t>
      </w:r>
    </w:p>
    <w:p w14:paraId="180FC291" w14:textId="77777777" w:rsidR="001839B2" w:rsidRPr="00C46887" w:rsidRDefault="001839B2" w:rsidP="001839B2">
      <w:pPr>
        <w:rPr>
          <w:rFonts w:ascii="Arial" w:hAnsi="Arial" w:cs="Arial"/>
          <w:b/>
          <w:bCs/>
        </w:rPr>
      </w:pPr>
      <w:r w:rsidRPr="00C46887">
        <w:rPr>
          <w:rFonts w:ascii="Arial" w:hAnsi="Arial" w:cs="Arial"/>
          <w:b/>
          <w:bCs/>
        </w:rPr>
        <w:t>2. Eligibility and Scope</w:t>
      </w:r>
    </w:p>
    <w:p w14:paraId="2FA7E468" w14:textId="46764C4E" w:rsidR="001839B2" w:rsidRPr="00C46887" w:rsidRDefault="001839B2" w:rsidP="001839B2">
      <w:pPr>
        <w:rPr>
          <w:rFonts w:ascii="Arial" w:hAnsi="Arial" w:cs="Arial"/>
        </w:rPr>
      </w:pPr>
      <w:r w:rsidRPr="00C46887">
        <w:rPr>
          <w:rFonts w:ascii="Arial" w:hAnsi="Arial" w:cs="Arial"/>
        </w:rPr>
        <w:t xml:space="preserve">Mentorship activities covered under this </w:t>
      </w:r>
      <w:r w:rsidR="00AD3A71" w:rsidRPr="00C46887">
        <w:rPr>
          <w:rFonts w:ascii="Arial" w:hAnsi="Arial" w:cs="Arial"/>
        </w:rPr>
        <w:t>principles document</w:t>
      </w:r>
      <w:r w:rsidRPr="00C46887">
        <w:rPr>
          <w:rFonts w:ascii="Arial" w:hAnsi="Arial" w:cs="Arial"/>
        </w:rPr>
        <w:t xml:space="preserve"> include direct clinical mentorship, observation, supervision, and support for clinicians training in the ANRP role</w:t>
      </w:r>
      <w:r w:rsidR="00AD3A71" w:rsidRPr="00C46887">
        <w:rPr>
          <w:rFonts w:ascii="Arial" w:hAnsi="Arial" w:cs="Arial"/>
        </w:rPr>
        <w:t xml:space="preserve">, </w:t>
      </w:r>
      <w:r w:rsidRPr="00C46887">
        <w:rPr>
          <w:rFonts w:ascii="Arial" w:hAnsi="Arial" w:cs="Arial"/>
        </w:rPr>
        <w:t>during donor retrieval</w:t>
      </w:r>
      <w:r w:rsidR="00AD3A71" w:rsidRPr="00C46887">
        <w:rPr>
          <w:rFonts w:ascii="Arial" w:hAnsi="Arial" w:cs="Arial"/>
        </w:rPr>
        <w:t>.</w:t>
      </w:r>
    </w:p>
    <w:p w14:paraId="56F2384E" w14:textId="77777777" w:rsidR="001839B2" w:rsidRPr="00C46887" w:rsidRDefault="001839B2" w:rsidP="001839B2">
      <w:pPr>
        <w:rPr>
          <w:rFonts w:ascii="Arial" w:hAnsi="Arial" w:cs="Arial"/>
          <w:b/>
          <w:bCs/>
        </w:rPr>
      </w:pPr>
      <w:r w:rsidRPr="00C46887">
        <w:rPr>
          <w:rFonts w:ascii="Arial" w:hAnsi="Arial" w:cs="Arial"/>
          <w:b/>
          <w:bCs/>
        </w:rPr>
        <w:t>3. Reimbursement Policy</w:t>
      </w:r>
    </w:p>
    <w:p w14:paraId="2566EFF7" w14:textId="77777777" w:rsidR="001839B2" w:rsidRPr="00C46887" w:rsidRDefault="001839B2" w:rsidP="001839B2">
      <w:pPr>
        <w:numPr>
          <w:ilvl w:val="0"/>
          <w:numId w:val="1"/>
        </w:numPr>
        <w:rPr>
          <w:rFonts w:ascii="Arial" w:hAnsi="Arial" w:cs="Arial"/>
        </w:rPr>
      </w:pPr>
      <w:r w:rsidRPr="00C46887">
        <w:rPr>
          <w:rFonts w:ascii="Arial" w:hAnsi="Arial" w:cs="Arial"/>
        </w:rPr>
        <w:t>Hourly Rate: Mentorship will be reimbursed at a standard rate of £89 per hour.</w:t>
      </w:r>
    </w:p>
    <w:p w14:paraId="79109238" w14:textId="36764489" w:rsidR="001839B2" w:rsidRPr="00C46887" w:rsidRDefault="001839B2" w:rsidP="001839B2">
      <w:pPr>
        <w:numPr>
          <w:ilvl w:val="0"/>
          <w:numId w:val="1"/>
        </w:numPr>
        <w:rPr>
          <w:rFonts w:ascii="Arial" w:hAnsi="Arial" w:cs="Arial"/>
        </w:rPr>
      </w:pPr>
      <w:r w:rsidRPr="00C46887">
        <w:rPr>
          <w:rFonts w:ascii="Arial" w:hAnsi="Arial" w:cs="Arial"/>
        </w:rPr>
        <w:t xml:space="preserve">Travel Costs: </w:t>
      </w:r>
      <w:r w:rsidR="00AD3A71" w:rsidRPr="00C46887">
        <w:rPr>
          <w:rFonts w:ascii="Arial" w:hAnsi="Arial" w:cs="Arial"/>
        </w:rPr>
        <w:t xml:space="preserve"> Transport will be </w:t>
      </w:r>
      <w:r w:rsidR="00EB144A">
        <w:rPr>
          <w:rFonts w:ascii="Arial" w:hAnsi="Arial" w:cs="Arial"/>
        </w:rPr>
        <w:t xml:space="preserve">arranged and </w:t>
      </w:r>
      <w:r w:rsidR="00AD3A71" w:rsidRPr="00C46887">
        <w:rPr>
          <w:rFonts w:ascii="Arial" w:hAnsi="Arial" w:cs="Arial"/>
        </w:rPr>
        <w:t xml:space="preserve">provided by </w:t>
      </w:r>
      <w:r w:rsidR="00EB144A">
        <w:rPr>
          <w:rFonts w:ascii="Arial" w:hAnsi="Arial" w:cs="Arial"/>
        </w:rPr>
        <w:t>Mentors Trust/Health board and will be reimbursed by NHSBT</w:t>
      </w:r>
      <w:r w:rsidR="0021390A">
        <w:rPr>
          <w:rFonts w:ascii="Arial" w:hAnsi="Arial" w:cs="Arial"/>
        </w:rPr>
        <w:t>.</w:t>
      </w:r>
    </w:p>
    <w:p w14:paraId="0BC67717" w14:textId="1714FD25" w:rsidR="001839B2" w:rsidRPr="00C46887" w:rsidRDefault="00074DFE" w:rsidP="001839B2">
      <w:pPr>
        <w:numPr>
          <w:ilvl w:val="0"/>
          <w:numId w:val="1"/>
        </w:numPr>
        <w:rPr>
          <w:rFonts w:ascii="Arial" w:hAnsi="Arial" w:cs="Arial"/>
        </w:rPr>
      </w:pPr>
      <w:r>
        <w:rPr>
          <w:rFonts w:ascii="Arial" w:hAnsi="Arial" w:cs="Arial"/>
        </w:rPr>
        <w:t>Financial Governance lies with the Clinicians Trust/Health board</w:t>
      </w:r>
      <w:r w:rsidR="001839B2" w:rsidRPr="00C46887">
        <w:rPr>
          <w:rFonts w:ascii="Arial" w:hAnsi="Arial" w:cs="Arial"/>
        </w:rPr>
        <w:t>: Clinicians must not claim reimbursement from NHSBT if they are already being paid by their Trust</w:t>
      </w:r>
      <w:r>
        <w:rPr>
          <w:rFonts w:ascii="Arial" w:hAnsi="Arial" w:cs="Arial"/>
        </w:rPr>
        <w:t>/</w:t>
      </w:r>
      <w:r w:rsidR="001839B2" w:rsidRPr="00C46887">
        <w:rPr>
          <w:rFonts w:ascii="Arial" w:hAnsi="Arial" w:cs="Arial"/>
        </w:rPr>
        <w:t>Health Board for the same hours.</w:t>
      </w:r>
    </w:p>
    <w:p w14:paraId="57D373DD" w14:textId="77777777" w:rsidR="001839B2" w:rsidRPr="00074DFE" w:rsidRDefault="001839B2" w:rsidP="001839B2">
      <w:pPr>
        <w:numPr>
          <w:ilvl w:val="0"/>
          <w:numId w:val="1"/>
        </w:numPr>
        <w:rPr>
          <w:rFonts w:ascii="Arial" w:hAnsi="Arial" w:cs="Arial"/>
        </w:rPr>
      </w:pPr>
      <w:r w:rsidRPr="00074DFE">
        <w:rPr>
          <w:rFonts w:ascii="Arial" w:hAnsi="Arial" w:cs="Arial"/>
          <w:b/>
          <w:bCs/>
        </w:rPr>
        <w:t>Reimbursement Claims:</w:t>
      </w:r>
    </w:p>
    <w:p w14:paraId="6610BC33" w14:textId="5A23C640" w:rsidR="001839B2" w:rsidRPr="0021390A" w:rsidRDefault="001839B2" w:rsidP="001839B2">
      <w:pPr>
        <w:numPr>
          <w:ilvl w:val="1"/>
          <w:numId w:val="1"/>
        </w:numPr>
        <w:rPr>
          <w:rFonts w:ascii="Arial" w:hAnsi="Arial" w:cs="Arial"/>
        </w:rPr>
      </w:pPr>
      <w:r w:rsidRPr="00074DFE">
        <w:rPr>
          <w:rFonts w:ascii="Arial" w:hAnsi="Arial" w:cs="Arial"/>
        </w:rPr>
        <w:t xml:space="preserve">All claims must be submitted using the NHSBT reimbursement </w:t>
      </w:r>
      <w:r w:rsidR="00AD3A71" w:rsidRPr="00074DFE">
        <w:rPr>
          <w:rFonts w:ascii="Arial" w:hAnsi="Arial" w:cs="Arial"/>
        </w:rPr>
        <w:t>email template</w:t>
      </w:r>
      <w:r w:rsidR="00074DFE" w:rsidRPr="00074DFE">
        <w:rPr>
          <w:rFonts w:ascii="Arial" w:hAnsi="Arial" w:cs="Arial"/>
        </w:rPr>
        <w:t xml:space="preserve"> in Appendix 1. </w:t>
      </w:r>
    </w:p>
    <w:p w14:paraId="2B10E558" w14:textId="1F2E56F2" w:rsidR="001839B2" w:rsidRPr="00C46887" w:rsidRDefault="001839B2" w:rsidP="001839B2">
      <w:pPr>
        <w:numPr>
          <w:ilvl w:val="1"/>
          <w:numId w:val="1"/>
        </w:numPr>
        <w:rPr>
          <w:rFonts w:ascii="Arial" w:hAnsi="Arial" w:cs="Arial"/>
        </w:rPr>
      </w:pPr>
      <w:r w:rsidRPr="00074DFE">
        <w:rPr>
          <w:rFonts w:ascii="Arial" w:hAnsi="Arial" w:cs="Arial"/>
        </w:rPr>
        <w:t>Claims</w:t>
      </w:r>
      <w:r w:rsidRPr="00C46887">
        <w:rPr>
          <w:rFonts w:ascii="Arial" w:hAnsi="Arial" w:cs="Arial"/>
        </w:rPr>
        <w:t xml:space="preserve"> must include a clear breakdown of hours worked, activities undertaken, and any associated transport costs</w:t>
      </w:r>
      <w:r w:rsidR="00EB144A">
        <w:rPr>
          <w:rFonts w:ascii="Arial" w:hAnsi="Arial" w:cs="Arial"/>
        </w:rPr>
        <w:t xml:space="preserve"> (with receipts)</w:t>
      </w:r>
      <w:r w:rsidR="00AD3A71" w:rsidRPr="00C46887">
        <w:rPr>
          <w:rFonts w:ascii="Arial" w:hAnsi="Arial" w:cs="Arial"/>
        </w:rPr>
        <w:t>, including ODT donor number to enable traceability of activity</w:t>
      </w:r>
      <w:r w:rsidRPr="00C46887">
        <w:rPr>
          <w:rFonts w:ascii="Arial" w:hAnsi="Arial" w:cs="Arial"/>
        </w:rPr>
        <w:t>.</w:t>
      </w:r>
    </w:p>
    <w:p w14:paraId="423B1B43" w14:textId="77777777" w:rsidR="001839B2" w:rsidRPr="00C46887" w:rsidRDefault="001839B2" w:rsidP="001839B2">
      <w:pPr>
        <w:numPr>
          <w:ilvl w:val="1"/>
          <w:numId w:val="1"/>
        </w:numPr>
        <w:rPr>
          <w:rFonts w:ascii="Arial" w:hAnsi="Arial" w:cs="Arial"/>
        </w:rPr>
      </w:pPr>
      <w:r w:rsidRPr="00C46887">
        <w:rPr>
          <w:rFonts w:ascii="Arial" w:hAnsi="Arial" w:cs="Arial"/>
        </w:rPr>
        <w:t>Claims are subject to approval by NHSBT before payment is authorised.</w:t>
      </w:r>
    </w:p>
    <w:p w14:paraId="7091BF51" w14:textId="77777777" w:rsidR="001839B2" w:rsidRPr="00C46887" w:rsidRDefault="001839B2" w:rsidP="001839B2">
      <w:pPr>
        <w:rPr>
          <w:rFonts w:ascii="Arial" w:hAnsi="Arial" w:cs="Arial"/>
          <w:b/>
          <w:bCs/>
        </w:rPr>
      </w:pPr>
      <w:r w:rsidRPr="00C46887">
        <w:rPr>
          <w:rFonts w:ascii="Arial" w:hAnsi="Arial" w:cs="Arial"/>
          <w:b/>
          <w:bCs/>
        </w:rPr>
        <w:t>4. Submission Process</w:t>
      </w:r>
    </w:p>
    <w:p w14:paraId="2265686F" w14:textId="46CB72C9" w:rsidR="001839B2" w:rsidRPr="00C46887" w:rsidRDefault="001839B2" w:rsidP="001839B2">
      <w:pPr>
        <w:numPr>
          <w:ilvl w:val="0"/>
          <w:numId w:val="2"/>
        </w:numPr>
        <w:rPr>
          <w:rFonts w:ascii="Arial" w:hAnsi="Arial" w:cs="Arial"/>
        </w:rPr>
      </w:pPr>
      <w:r w:rsidRPr="00C46887">
        <w:rPr>
          <w:rFonts w:ascii="Arial" w:hAnsi="Arial" w:cs="Arial"/>
        </w:rPr>
        <w:t xml:space="preserve">Complete the NHSBT reimbursement </w:t>
      </w:r>
      <w:r w:rsidR="00AD3A71" w:rsidRPr="00C46887">
        <w:rPr>
          <w:rFonts w:ascii="Arial" w:hAnsi="Arial" w:cs="Arial"/>
        </w:rPr>
        <w:t>template</w:t>
      </w:r>
      <w:r w:rsidRPr="00C46887">
        <w:rPr>
          <w:rFonts w:ascii="Arial" w:hAnsi="Arial" w:cs="Arial"/>
        </w:rPr>
        <w:t xml:space="preserve"> accurately and in full.</w:t>
      </w:r>
    </w:p>
    <w:p w14:paraId="27643448" w14:textId="7A311D19" w:rsidR="001839B2" w:rsidRPr="00C46887" w:rsidRDefault="001839B2" w:rsidP="001839B2">
      <w:pPr>
        <w:numPr>
          <w:ilvl w:val="0"/>
          <w:numId w:val="2"/>
        </w:numPr>
        <w:rPr>
          <w:rFonts w:ascii="Arial" w:hAnsi="Arial" w:cs="Arial"/>
        </w:rPr>
      </w:pPr>
      <w:r w:rsidRPr="00C46887">
        <w:rPr>
          <w:rFonts w:ascii="Arial" w:hAnsi="Arial" w:cs="Arial"/>
        </w:rPr>
        <w:t>Include all relevant supporting information (e.g. rota confirmation, travel receipts</w:t>
      </w:r>
      <w:r w:rsidR="00AD3A71" w:rsidRPr="00C46887">
        <w:rPr>
          <w:rFonts w:ascii="Arial" w:hAnsi="Arial" w:cs="Arial"/>
        </w:rPr>
        <w:t>, and donor details</w:t>
      </w:r>
      <w:r w:rsidRPr="00C46887">
        <w:rPr>
          <w:rFonts w:ascii="Arial" w:hAnsi="Arial" w:cs="Arial"/>
        </w:rPr>
        <w:t>).</w:t>
      </w:r>
    </w:p>
    <w:p w14:paraId="4A366C59" w14:textId="2154C9A1" w:rsidR="001839B2" w:rsidRPr="00C46887" w:rsidRDefault="001839B2" w:rsidP="001839B2">
      <w:pPr>
        <w:numPr>
          <w:ilvl w:val="0"/>
          <w:numId w:val="2"/>
        </w:numPr>
        <w:rPr>
          <w:rFonts w:ascii="Arial" w:hAnsi="Arial" w:cs="Arial"/>
        </w:rPr>
      </w:pPr>
      <w:r w:rsidRPr="00C46887">
        <w:rPr>
          <w:rFonts w:ascii="Arial" w:hAnsi="Arial" w:cs="Arial"/>
        </w:rPr>
        <w:t>Submit the completed form to the designated NHSBT contact for review and approval</w:t>
      </w:r>
      <w:r w:rsidR="00AD3A71" w:rsidRPr="00C46887">
        <w:rPr>
          <w:rFonts w:ascii="Arial" w:hAnsi="Arial" w:cs="Arial"/>
        </w:rPr>
        <w:t xml:space="preserve"> (</w:t>
      </w:r>
      <w:hyperlink r:id="rId7" w:history="1">
        <w:r w:rsidR="00AD3A71" w:rsidRPr="00C46887">
          <w:rPr>
            <w:rStyle w:val="Hyperlink"/>
            <w:rFonts w:ascii="Arial" w:hAnsi="Arial" w:cs="Arial"/>
          </w:rPr>
          <w:t>ben.cole@nhsbt.nhs.uk</w:t>
        </w:r>
      </w:hyperlink>
      <w:r w:rsidR="00AD3A71" w:rsidRPr="00C46887">
        <w:rPr>
          <w:rFonts w:ascii="Arial" w:hAnsi="Arial" w:cs="Arial"/>
        </w:rPr>
        <w:t xml:space="preserve"> &amp; </w:t>
      </w:r>
      <w:hyperlink r:id="rId8" w:history="1">
        <w:r w:rsidR="00AD3A71" w:rsidRPr="00C46887">
          <w:rPr>
            <w:rStyle w:val="Hyperlink"/>
            <w:rFonts w:ascii="Arial" w:hAnsi="Arial" w:cs="Arial"/>
          </w:rPr>
          <w:t>sarah.beale@nhsbt.nhs.uk</w:t>
        </w:r>
      </w:hyperlink>
      <w:r w:rsidR="00AD3A71" w:rsidRPr="00C46887">
        <w:rPr>
          <w:rFonts w:ascii="Arial" w:hAnsi="Arial" w:cs="Arial"/>
        </w:rPr>
        <w:t>)</w:t>
      </w:r>
      <w:r w:rsidRPr="00C46887">
        <w:rPr>
          <w:rFonts w:ascii="Arial" w:hAnsi="Arial" w:cs="Arial"/>
        </w:rPr>
        <w:t>.</w:t>
      </w:r>
      <w:r w:rsidR="00AD3A71" w:rsidRPr="00C46887">
        <w:rPr>
          <w:rFonts w:ascii="Arial" w:hAnsi="Arial" w:cs="Arial"/>
        </w:rPr>
        <w:t xml:space="preserve"> </w:t>
      </w:r>
    </w:p>
    <w:p w14:paraId="24E76308" w14:textId="77777777" w:rsidR="001839B2" w:rsidRPr="00C46887" w:rsidRDefault="001839B2" w:rsidP="001839B2">
      <w:pPr>
        <w:numPr>
          <w:ilvl w:val="0"/>
          <w:numId w:val="2"/>
        </w:numPr>
        <w:rPr>
          <w:rFonts w:ascii="Arial" w:hAnsi="Arial" w:cs="Arial"/>
        </w:rPr>
      </w:pPr>
      <w:r w:rsidRPr="00C46887">
        <w:rPr>
          <w:rFonts w:ascii="Arial" w:hAnsi="Arial" w:cs="Arial"/>
        </w:rPr>
        <w:t>Once approved, payment will be processed in line with NHSBT finance timelines.</w:t>
      </w:r>
    </w:p>
    <w:p w14:paraId="5BCEF56F" w14:textId="77777777" w:rsidR="001839B2" w:rsidRPr="00C46887" w:rsidRDefault="001839B2" w:rsidP="001839B2">
      <w:pPr>
        <w:rPr>
          <w:rFonts w:ascii="Arial" w:hAnsi="Arial" w:cs="Arial"/>
          <w:b/>
          <w:bCs/>
        </w:rPr>
      </w:pPr>
      <w:r w:rsidRPr="00C46887">
        <w:rPr>
          <w:rFonts w:ascii="Arial" w:hAnsi="Arial" w:cs="Arial"/>
          <w:b/>
          <w:bCs/>
        </w:rPr>
        <w:t>5. Governance</w:t>
      </w:r>
    </w:p>
    <w:p w14:paraId="2DAA80C3" w14:textId="0F53EA51" w:rsidR="001839B2" w:rsidRDefault="001839B2" w:rsidP="001839B2">
      <w:pPr>
        <w:rPr>
          <w:rFonts w:ascii="Arial" w:hAnsi="Arial" w:cs="Arial"/>
        </w:rPr>
      </w:pPr>
      <w:r w:rsidRPr="00C46887">
        <w:rPr>
          <w:rFonts w:ascii="Arial" w:hAnsi="Arial" w:cs="Arial"/>
        </w:rPr>
        <w:t>NHSBT reserves the right to review and audit mentorship claims to ensure alignment with agreed activity and fair use of resources. Any discrepancies or concerns will be addressed in collaboration with the relevant Trust / Health Board.</w:t>
      </w:r>
    </w:p>
    <w:p w14:paraId="20CBC43B" w14:textId="41A3A04C" w:rsidR="00206C25" w:rsidRDefault="00206C25" w:rsidP="00206C25">
      <w:pPr>
        <w:rPr>
          <w:rFonts w:ascii="Arial" w:hAnsi="Arial" w:cs="Arial"/>
        </w:rPr>
      </w:pPr>
    </w:p>
    <w:p w14:paraId="3161475D" w14:textId="77777777" w:rsidR="00206C25" w:rsidRPr="00206C25" w:rsidRDefault="00206C25" w:rsidP="00206C25">
      <w:pPr>
        <w:rPr>
          <w:rFonts w:ascii="Arial" w:hAnsi="Arial" w:cs="Arial"/>
        </w:rPr>
      </w:pPr>
    </w:p>
    <w:p w14:paraId="3ADB459B" w14:textId="5CF4E162" w:rsidR="00206C25" w:rsidRPr="00206C25" w:rsidRDefault="00206C25" w:rsidP="00206C25">
      <w:pPr>
        <w:rPr>
          <w:rFonts w:ascii="Arial" w:hAnsi="Arial" w:cs="Arial"/>
          <w:b/>
          <w:bCs/>
        </w:rPr>
      </w:pPr>
      <w:r>
        <w:rPr>
          <w:rFonts w:ascii="Arial" w:hAnsi="Arial" w:cs="Arial"/>
          <w:b/>
          <w:bCs/>
        </w:rPr>
        <w:lastRenderedPageBreak/>
        <w:t xml:space="preserve">6. </w:t>
      </w:r>
      <w:r w:rsidRPr="00206C25">
        <w:rPr>
          <w:rFonts w:ascii="Arial" w:hAnsi="Arial" w:cs="Arial"/>
          <w:b/>
          <w:bCs/>
        </w:rPr>
        <w:t>Approved Mentors</w:t>
      </w:r>
    </w:p>
    <w:p w14:paraId="22FBA46B" w14:textId="7BFB979E" w:rsidR="00206C25" w:rsidRPr="00206C25" w:rsidRDefault="00206C25" w:rsidP="00206C25">
      <w:pPr>
        <w:pStyle w:val="ListParagraph"/>
        <w:jc w:val="both"/>
        <w:rPr>
          <w:rFonts w:ascii="Arial" w:hAnsi="Arial" w:cs="Arial"/>
          <w:b/>
          <w:bCs/>
        </w:rPr>
      </w:pPr>
      <w:r>
        <w:rPr>
          <w:rFonts w:ascii="Arial" w:hAnsi="Arial" w:cs="Arial"/>
          <w:b/>
          <w:bCs/>
        </w:rPr>
        <w:tab/>
      </w:r>
    </w:p>
    <w:p w14:paraId="0472C77E" w14:textId="177E3478" w:rsidR="006A5658" w:rsidRDefault="00206C25">
      <w:pPr>
        <w:rPr>
          <w:rFonts w:ascii="Arial" w:hAnsi="Arial" w:cs="Arial"/>
        </w:rPr>
      </w:pPr>
      <w:r>
        <w:rPr>
          <w:rFonts w:ascii="Arial" w:hAnsi="Arial" w:cs="Arial"/>
        </w:rPr>
        <w:t>NHSBT recognise</w:t>
      </w:r>
      <w:r w:rsidR="0089342F">
        <w:rPr>
          <w:rFonts w:ascii="Arial" w:hAnsi="Arial" w:cs="Arial"/>
        </w:rPr>
        <w:t>s</w:t>
      </w:r>
      <w:r>
        <w:rPr>
          <w:rFonts w:ascii="Arial" w:hAnsi="Arial" w:cs="Arial"/>
        </w:rPr>
        <w:t xml:space="preserve"> the following individuals from Established ANRP centres as an approved mentor for new centres starting ANRP</w:t>
      </w:r>
      <w:r w:rsidR="0089342F">
        <w:rPr>
          <w:rFonts w:ascii="Arial" w:hAnsi="Arial" w:cs="Arial"/>
        </w:rPr>
        <w:t>.</w:t>
      </w:r>
    </w:p>
    <w:p w14:paraId="291FCB9B" w14:textId="77777777" w:rsidR="00206C25" w:rsidRDefault="00206C25">
      <w:pPr>
        <w:rPr>
          <w:rFonts w:ascii="Arial" w:hAnsi="Arial" w:cs="Arial"/>
        </w:rPr>
      </w:pPr>
    </w:p>
    <w:tbl>
      <w:tblPr>
        <w:tblStyle w:val="TableGrid"/>
        <w:tblW w:w="0" w:type="auto"/>
        <w:tblLook w:val="04A0" w:firstRow="1" w:lastRow="0" w:firstColumn="1" w:lastColumn="0" w:noHBand="0" w:noVBand="1"/>
      </w:tblPr>
      <w:tblGrid>
        <w:gridCol w:w="2405"/>
        <w:gridCol w:w="6611"/>
      </w:tblGrid>
      <w:tr w:rsidR="00206C25" w14:paraId="50EF18FC" w14:textId="77777777" w:rsidTr="00206C25">
        <w:tc>
          <w:tcPr>
            <w:tcW w:w="2405" w:type="dxa"/>
            <w:shd w:val="clear" w:color="auto" w:fill="A5C9EB" w:themeFill="text2" w:themeFillTint="40"/>
          </w:tcPr>
          <w:p w14:paraId="6D2AC5BB" w14:textId="698DE3C6" w:rsidR="00206C25" w:rsidRDefault="00206C25">
            <w:pPr>
              <w:rPr>
                <w:rFonts w:ascii="Arial" w:hAnsi="Arial" w:cs="Arial"/>
              </w:rPr>
            </w:pPr>
            <w:r>
              <w:rPr>
                <w:rFonts w:ascii="Arial" w:hAnsi="Arial" w:cs="Arial"/>
              </w:rPr>
              <w:t xml:space="preserve">Name </w:t>
            </w:r>
          </w:p>
        </w:tc>
        <w:tc>
          <w:tcPr>
            <w:tcW w:w="6611" w:type="dxa"/>
            <w:shd w:val="clear" w:color="auto" w:fill="A5C9EB" w:themeFill="text2" w:themeFillTint="40"/>
          </w:tcPr>
          <w:p w14:paraId="1CF07CC3" w14:textId="1AB468AA" w:rsidR="00206C25" w:rsidRDefault="00206C25">
            <w:pPr>
              <w:rPr>
                <w:rFonts w:ascii="Arial" w:hAnsi="Arial" w:cs="Arial"/>
              </w:rPr>
            </w:pPr>
            <w:r>
              <w:rPr>
                <w:rFonts w:ascii="Arial" w:hAnsi="Arial" w:cs="Arial"/>
              </w:rPr>
              <w:t>Centre</w:t>
            </w:r>
          </w:p>
        </w:tc>
      </w:tr>
      <w:tr w:rsidR="00206C25" w14:paraId="3192F5AA" w14:textId="77777777" w:rsidTr="00206C25">
        <w:tc>
          <w:tcPr>
            <w:tcW w:w="2405" w:type="dxa"/>
          </w:tcPr>
          <w:p w14:paraId="7F9E54B5" w14:textId="6ACA14BD" w:rsidR="00206C25" w:rsidRDefault="00206C25">
            <w:pPr>
              <w:rPr>
                <w:rFonts w:ascii="Arial" w:hAnsi="Arial" w:cs="Arial"/>
              </w:rPr>
            </w:pPr>
            <w:r>
              <w:rPr>
                <w:rFonts w:ascii="Arial" w:hAnsi="Arial" w:cs="Arial"/>
              </w:rPr>
              <w:t>Mr Andrew Butler</w:t>
            </w:r>
          </w:p>
        </w:tc>
        <w:tc>
          <w:tcPr>
            <w:tcW w:w="6611" w:type="dxa"/>
          </w:tcPr>
          <w:p w14:paraId="7824A9CC" w14:textId="4B341546" w:rsidR="00206C25" w:rsidRDefault="00206C25">
            <w:pPr>
              <w:rPr>
                <w:rFonts w:ascii="Arial" w:hAnsi="Arial" w:cs="Arial"/>
              </w:rPr>
            </w:pPr>
            <w:r>
              <w:rPr>
                <w:rFonts w:ascii="Arial" w:hAnsi="Arial" w:cs="Arial"/>
              </w:rPr>
              <w:t>Addenbrooke’s Hospital, Cambridge</w:t>
            </w:r>
          </w:p>
        </w:tc>
      </w:tr>
      <w:tr w:rsidR="00206C25" w14:paraId="5BEA1597" w14:textId="77777777" w:rsidTr="00206C25">
        <w:tc>
          <w:tcPr>
            <w:tcW w:w="2405" w:type="dxa"/>
          </w:tcPr>
          <w:p w14:paraId="6DE74CA7" w14:textId="058745F9" w:rsidR="00206C25" w:rsidRDefault="00206C25">
            <w:pPr>
              <w:rPr>
                <w:rFonts w:ascii="Arial" w:hAnsi="Arial" w:cs="Arial"/>
              </w:rPr>
            </w:pPr>
            <w:r>
              <w:rPr>
                <w:rFonts w:ascii="Arial" w:hAnsi="Arial" w:cs="Arial"/>
              </w:rPr>
              <w:t>Mr Elijah Ablorsu</w:t>
            </w:r>
          </w:p>
        </w:tc>
        <w:tc>
          <w:tcPr>
            <w:tcW w:w="6611" w:type="dxa"/>
          </w:tcPr>
          <w:p w14:paraId="5D7490F6" w14:textId="56A28332" w:rsidR="00206C25" w:rsidRDefault="00206C25">
            <w:pPr>
              <w:rPr>
                <w:rFonts w:ascii="Arial" w:hAnsi="Arial" w:cs="Arial"/>
              </w:rPr>
            </w:pPr>
            <w:r>
              <w:rPr>
                <w:rFonts w:ascii="Arial" w:hAnsi="Arial" w:cs="Arial"/>
              </w:rPr>
              <w:t xml:space="preserve">University Hospital Wales, Cardiff. </w:t>
            </w:r>
          </w:p>
        </w:tc>
      </w:tr>
      <w:tr w:rsidR="00206C25" w14:paraId="5D4BEE91" w14:textId="77777777" w:rsidTr="00206C25">
        <w:tc>
          <w:tcPr>
            <w:tcW w:w="2405" w:type="dxa"/>
          </w:tcPr>
          <w:p w14:paraId="3E4B3518" w14:textId="77777777" w:rsidR="00206C25" w:rsidRDefault="00206C25">
            <w:pPr>
              <w:rPr>
                <w:rFonts w:ascii="Arial" w:hAnsi="Arial" w:cs="Arial"/>
              </w:rPr>
            </w:pPr>
          </w:p>
        </w:tc>
        <w:tc>
          <w:tcPr>
            <w:tcW w:w="6611" w:type="dxa"/>
          </w:tcPr>
          <w:p w14:paraId="6640C17E" w14:textId="77777777" w:rsidR="00206C25" w:rsidRDefault="00206C25">
            <w:pPr>
              <w:rPr>
                <w:rFonts w:ascii="Arial" w:hAnsi="Arial" w:cs="Arial"/>
              </w:rPr>
            </w:pPr>
          </w:p>
        </w:tc>
      </w:tr>
    </w:tbl>
    <w:p w14:paraId="09A7CE3B" w14:textId="77777777" w:rsidR="00206C25" w:rsidRDefault="00206C25">
      <w:pPr>
        <w:rPr>
          <w:rFonts w:ascii="Arial" w:hAnsi="Arial" w:cs="Arial"/>
        </w:rPr>
      </w:pPr>
    </w:p>
    <w:p w14:paraId="50C53497" w14:textId="77777777" w:rsidR="00074DFE" w:rsidRDefault="00074DFE">
      <w:pPr>
        <w:rPr>
          <w:rFonts w:ascii="Arial" w:hAnsi="Arial" w:cs="Arial"/>
        </w:rPr>
      </w:pPr>
    </w:p>
    <w:p w14:paraId="15F1D485" w14:textId="5AEBE1DC" w:rsidR="00074DFE" w:rsidRPr="0021390A" w:rsidRDefault="00074DFE">
      <w:pPr>
        <w:rPr>
          <w:rFonts w:ascii="Arial" w:hAnsi="Arial" w:cs="Arial"/>
          <w:b/>
          <w:bCs/>
        </w:rPr>
      </w:pPr>
      <w:r w:rsidRPr="0021390A">
        <w:rPr>
          <w:rFonts w:ascii="Arial" w:hAnsi="Arial" w:cs="Arial"/>
          <w:b/>
          <w:bCs/>
        </w:rPr>
        <w:t>Appendix 1</w:t>
      </w:r>
    </w:p>
    <w:p w14:paraId="57DDD39E" w14:textId="095344D7" w:rsidR="00074DFE" w:rsidRDefault="00074DFE">
      <w:pPr>
        <w:rPr>
          <w:rFonts w:ascii="Arial" w:hAnsi="Arial" w:cs="Arial"/>
        </w:rPr>
      </w:pPr>
      <w:r>
        <w:rPr>
          <w:rFonts w:ascii="Arial" w:hAnsi="Arial" w:cs="Arial"/>
        </w:rPr>
        <w:t xml:space="preserve">Return claims to NHSBT representatives </w:t>
      </w:r>
      <w:hyperlink r:id="rId9" w:history="1">
        <w:r w:rsidRPr="00975A2E">
          <w:rPr>
            <w:rStyle w:val="Hyperlink"/>
            <w:rFonts w:ascii="Arial" w:hAnsi="Arial" w:cs="Arial"/>
          </w:rPr>
          <w:t>Ben.Cole@nhsbt.nhs.uk</w:t>
        </w:r>
      </w:hyperlink>
      <w:r>
        <w:rPr>
          <w:rFonts w:ascii="Arial" w:hAnsi="Arial" w:cs="Arial"/>
        </w:rPr>
        <w:t xml:space="preserve"> and </w:t>
      </w:r>
      <w:hyperlink r:id="rId10" w:history="1">
        <w:r w:rsidRPr="00975A2E">
          <w:rPr>
            <w:rStyle w:val="Hyperlink"/>
            <w:rFonts w:ascii="Arial" w:hAnsi="Arial" w:cs="Arial"/>
          </w:rPr>
          <w:t>Sarah.Beale@nhsbt.nhs.uk</w:t>
        </w:r>
      </w:hyperlink>
      <w:r>
        <w:rPr>
          <w:rFonts w:ascii="Arial" w:hAnsi="Arial" w:cs="Arial"/>
        </w:rPr>
        <w:t xml:space="preserve"> for reimbursement. </w:t>
      </w:r>
    </w:p>
    <w:tbl>
      <w:tblPr>
        <w:tblStyle w:val="TableGrid"/>
        <w:tblW w:w="11624" w:type="dxa"/>
        <w:tblInd w:w="-1281" w:type="dxa"/>
        <w:tblLayout w:type="fixed"/>
        <w:tblLook w:val="04A0" w:firstRow="1" w:lastRow="0" w:firstColumn="1" w:lastColumn="0" w:noHBand="0" w:noVBand="1"/>
      </w:tblPr>
      <w:tblGrid>
        <w:gridCol w:w="850"/>
        <w:gridCol w:w="1135"/>
        <w:gridCol w:w="1134"/>
        <w:gridCol w:w="1418"/>
        <w:gridCol w:w="1134"/>
        <w:gridCol w:w="1701"/>
        <w:gridCol w:w="1275"/>
        <w:gridCol w:w="1134"/>
        <w:gridCol w:w="1843"/>
      </w:tblGrid>
      <w:tr w:rsidR="00C5414E" w14:paraId="2E20A5DF" w14:textId="77777777" w:rsidTr="00206C25">
        <w:tc>
          <w:tcPr>
            <w:tcW w:w="850" w:type="dxa"/>
            <w:shd w:val="clear" w:color="auto" w:fill="A5C9EB" w:themeFill="text2" w:themeFillTint="40"/>
          </w:tcPr>
          <w:p w14:paraId="41BA379C" w14:textId="578D62AE" w:rsidR="00C5414E" w:rsidRDefault="00C5414E">
            <w:pPr>
              <w:rPr>
                <w:rFonts w:ascii="Arial" w:hAnsi="Arial" w:cs="Arial"/>
              </w:rPr>
            </w:pPr>
            <w:r>
              <w:rPr>
                <w:rFonts w:ascii="Arial" w:hAnsi="Arial" w:cs="Arial"/>
              </w:rPr>
              <w:t>Date</w:t>
            </w:r>
          </w:p>
        </w:tc>
        <w:tc>
          <w:tcPr>
            <w:tcW w:w="1135" w:type="dxa"/>
            <w:shd w:val="clear" w:color="auto" w:fill="A5C9EB" w:themeFill="text2" w:themeFillTint="40"/>
          </w:tcPr>
          <w:p w14:paraId="1FF42E05" w14:textId="2FB449D8" w:rsidR="00C5414E" w:rsidRDefault="00C5414E">
            <w:pPr>
              <w:rPr>
                <w:rFonts w:ascii="Arial" w:hAnsi="Arial" w:cs="Arial"/>
              </w:rPr>
            </w:pPr>
            <w:r>
              <w:rPr>
                <w:rFonts w:ascii="Arial" w:hAnsi="Arial" w:cs="Arial"/>
              </w:rPr>
              <w:t>Mentors Name</w:t>
            </w:r>
          </w:p>
        </w:tc>
        <w:tc>
          <w:tcPr>
            <w:tcW w:w="1134" w:type="dxa"/>
            <w:shd w:val="clear" w:color="auto" w:fill="A5C9EB" w:themeFill="text2" w:themeFillTint="40"/>
          </w:tcPr>
          <w:p w14:paraId="75964131" w14:textId="1EDFEC07" w:rsidR="00C5414E" w:rsidRPr="00783D12" w:rsidRDefault="00C5414E">
            <w:pPr>
              <w:rPr>
                <w:rFonts w:ascii="Arial" w:hAnsi="Arial" w:cs="Arial"/>
              </w:rPr>
            </w:pPr>
            <w:r w:rsidRPr="00783D12">
              <w:rPr>
                <w:rFonts w:ascii="Arial" w:hAnsi="Arial" w:cs="Arial"/>
              </w:rPr>
              <w:t>Donor Number</w:t>
            </w:r>
          </w:p>
        </w:tc>
        <w:tc>
          <w:tcPr>
            <w:tcW w:w="1418" w:type="dxa"/>
            <w:shd w:val="clear" w:color="auto" w:fill="A5C9EB" w:themeFill="text2" w:themeFillTint="40"/>
          </w:tcPr>
          <w:p w14:paraId="204FEAAA" w14:textId="4760B5BB" w:rsidR="00C5414E" w:rsidRPr="00783D12" w:rsidRDefault="00C5414E">
            <w:pPr>
              <w:rPr>
                <w:rFonts w:ascii="Arial" w:hAnsi="Arial" w:cs="Arial"/>
              </w:rPr>
            </w:pPr>
            <w:r w:rsidRPr="00783D12">
              <w:rPr>
                <w:rFonts w:ascii="Arial" w:hAnsi="Arial" w:cs="Arial"/>
              </w:rPr>
              <w:t>Donor Hospital</w:t>
            </w:r>
          </w:p>
        </w:tc>
        <w:tc>
          <w:tcPr>
            <w:tcW w:w="1134" w:type="dxa"/>
            <w:shd w:val="clear" w:color="auto" w:fill="A5C9EB" w:themeFill="text2" w:themeFillTint="40"/>
          </w:tcPr>
          <w:p w14:paraId="34EA4AF5" w14:textId="384269ED" w:rsidR="00C5414E" w:rsidRDefault="00C5414E">
            <w:pPr>
              <w:rPr>
                <w:rFonts w:ascii="Arial" w:hAnsi="Arial" w:cs="Arial"/>
              </w:rPr>
            </w:pPr>
            <w:r>
              <w:rPr>
                <w:rFonts w:ascii="Arial" w:hAnsi="Arial" w:cs="Arial"/>
              </w:rPr>
              <w:t xml:space="preserve">Hours worked </w:t>
            </w:r>
          </w:p>
        </w:tc>
        <w:tc>
          <w:tcPr>
            <w:tcW w:w="1701" w:type="dxa"/>
            <w:shd w:val="clear" w:color="auto" w:fill="A5C9EB" w:themeFill="text2" w:themeFillTint="40"/>
          </w:tcPr>
          <w:p w14:paraId="1B4A729F" w14:textId="77BEBFB0" w:rsidR="00C5414E" w:rsidRDefault="00C5414E">
            <w:pPr>
              <w:rPr>
                <w:rFonts w:ascii="Arial" w:hAnsi="Arial" w:cs="Arial"/>
              </w:rPr>
            </w:pPr>
            <w:r>
              <w:rPr>
                <w:rFonts w:ascii="Arial" w:hAnsi="Arial" w:cs="Arial"/>
              </w:rPr>
              <w:t>Rate of reimbursement</w:t>
            </w:r>
          </w:p>
        </w:tc>
        <w:tc>
          <w:tcPr>
            <w:tcW w:w="1275" w:type="dxa"/>
            <w:shd w:val="clear" w:color="auto" w:fill="A5C9EB" w:themeFill="text2" w:themeFillTint="40"/>
          </w:tcPr>
          <w:p w14:paraId="7EDC80A8" w14:textId="2AACF7A9" w:rsidR="00C5414E" w:rsidRDefault="00C5414E">
            <w:pPr>
              <w:rPr>
                <w:rFonts w:ascii="Arial" w:hAnsi="Arial" w:cs="Arial"/>
              </w:rPr>
            </w:pPr>
            <w:r>
              <w:rPr>
                <w:rFonts w:ascii="Arial" w:hAnsi="Arial" w:cs="Arial"/>
              </w:rPr>
              <w:t>Total Travel Claim</w:t>
            </w:r>
          </w:p>
        </w:tc>
        <w:tc>
          <w:tcPr>
            <w:tcW w:w="1134" w:type="dxa"/>
            <w:shd w:val="clear" w:color="auto" w:fill="A5C9EB" w:themeFill="text2" w:themeFillTint="40"/>
          </w:tcPr>
          <w:p w14:paraId="4A27AEB3" w14:textId="2A90E4B3" w:rsidR="00C5414E" w:rsidRDefault="00C5414E">
            <w:pPr>
              <w:rPr>
                <w:rFonts w:ascii="Arial" w:hAnsi="Arial" w:cs="Arial"/>
              </w:rPr>
            </w:pPr>
            <w:r>
              <w:rPr>
                <w:rFonts w:ascii="Arial" w:hAnsi="Arial" w:cs="Arial"/>
              </w:rPr>
              <w:t>Receipt for travel attached</w:t>
            </w:r>
          </w:p>
        </w:tc>
        <w:tc>
          <w:tcPr>
            <w:tcW w:w="1843" w:type="dxa"/>
            <w:shd w:val="clear" w:color="auto" w:fill="A5C9EB" w:themeFill="text2" w:themeFillTint="40"/>
          </w:tcPr>
          <w:p w14:paraId="121BFA88" w14:textId="265947E4" w:rsidR="00C5414E" w:rsidRDefault="00C5414E">
            <w:pPr>
              <w:rPr>
                <w:rFonts w:ascii="Arial" w:hAnsi="Arial" w:cs="Arial"/>
              </w:rPr>
            </w:pPr>
            <w:r>
              <w:rPr>
                <w:rFonts w:ascii="Arial" w:hAnsi="Arial" w:cs="Arial"/>
              </w:rPr>
              <w:t>Total Reimbursement Due</w:t>
            </w:r>
          </w:p>
        </w:tc>
      </w:tr>
      <w:tr w:rsidR="00C5414E" w14:paraId="30E901F8" w14:textId="77777777" w:rsidTr="00C5414E">
        <w:tc>
          <w:tcPr>
            <w:tcW w:w="850" w:type="dxa"/>
          </w:tcPr>
          <w:p w14:paraId="467D4936" w14:textId="77777777" w:rsidR="00C5414E" w:rsidRDefault="00C5414E">
            <w:pPr>
              <w:rPr>
                <w:rFonts w:ascii="Arial" w:hAnsi="Arial" w:cs="Arial"/>
              </w:rPr>
            </w:pPr>
          </w:p>
        </w:tc>
        <w:tc>
          <w:tcPr>
            <w:tcW w:w="1135" w:type="dxa"/>
          </w:tcPr>
          <w:p w14:paraId="4F6E72EF" w14:textId="77777777" w:rsidR="00C5414E" w:rsidRDefault="00C5414E">
            <w:pPr>
              <w:rPr>
                <w:rFonts w:ascii="Arial" w:hAnsi="Arial" w:cs="Arial"/>
              </w:rPr>
            </w:pPr>
          </w:p>
        </w:tc>
        <w:tc>
          <w:tcPr>
            <w:tcW w:w="1134" w:type="dxa"/>
          </w:tcPr>
          <w:p w14:paraId="5B3C1E41" w14:textId="77777777" w:rsidR="00C5414E" w:rsidRDefault="00C5414E">
            <w:pPr>
              <w:rPr>
                <w:rFonts w:ascii="Arial" w:hAnsi="Arial" w:cs="Arial"/>
              </w:rPr>
            </w:pPr>
          </w:p>
        </w:tc>
        <w:tc>
          <w:tcPr>
            <w:tcW w:w="1418" w:type="dxa"/>
          </w:tcPr>
          <w:p w14:paraId="2C617EE1" w14:textId="77777777" w:rsidR="00C5414E" w:rsidRDefault="00C5414E">
            <w:pPr>
              <w:rPr>
                <w:rFonts w:ascii="Arial" w:hAnsi="Arial" w:cs="Arial"/>
              </w:rPr>
            </w:pPr>
          </w:p>
        </w:tc>
        <w:tc>
          <w:tcPr>
            <w:tcW w:w="1134" w:type="dxa"/>
          </w:tcPr>
          <w:p w14:paraId="334D3A5B" w14:textId="77777777" w:rsidR="00C5414E" w:rsidRDefault="00C5414E">
            <w:pPr>
              <w:rPr>
                <w:rFonts w:ascii="Arial" w:hAnsi="Arial" w:cs="Arial"/>
              </w:rPr>
            </w:pPr>
          </w:p>
        </w:tc>
        <w:tc>
          <w:tcPr>
            <w:tcW w:w="1701" w:type="dxa"/>
          </w:tcPr>
          <w:p w14:paraId="34C48CE0" w14:textId="4BFCD60F" w:rsidR="00C5414E" w:rsidRDefault="00C5414E">
            <w:pPr>
              <w:rPr>
                <w:rFonts w:ascii="Arial" w:hAnsi="Arial" w:cs="Arial"/>
              </w:rPr>
            </w:pPr>
            <w:r>
              <w:rPr>
                <w:rFonts w:ascii="Arial" w:hAnsi="Arial" w:cs="Arial"/>
              </w:rPr>
              <w:t>£89/hour</w:t>
            </w:r>
          </w:p>
        </w:tc>
        <w:tc>
          <w:tcPr>
            <w:tcW w:w="1275" w:type="dxa"/>
          </w:tcPr>
          <w:p w14:paraId="07F22C2B" w14:textId="77777777" w:rsidR="00C5414E" w:rsidRDefault="00C5414E">
            <w:pPr>
              <w:rPr>
                <w:rFonts w:ascii="Arial" w:hAnsi="Arial" w:cs="Arial"/>
              </w:rPr>
            </w:pPr>
          </w:p>
        </w:tc>
        <w:tc>
          <w:tcPr>
            <w:tcW w:w="1134" w:type="dxa"/>
          </w:tcPr>
          <w:p w14:paraId="31F6D93F" w14:textId="77777777" w:rsidR="00C5414E" w:rsidRDefault="00C5414E">
            <w:pPr>
              <w:rPr>
                <w:rFonts w:ascii="Arial" w:hAnsi="Arial" w:cs="Arial"/>
              </w:rPr>
            </w:pPr>
          </w:p>
        </w:tc>
        <w:tc>
          <w:tcPr>
            <w:tcW w:w="1843" w:type="dxa"/>
          </w:tcPr>
          <w:p w14:paraId="735D42B7" w14:textId="6F65DDB2" w:rsidR="00C5414E" w:rsidRDefault="00C5414E">
            <w:pPr>
              <w:rPr>
                <w:rFonts w:ascii="Arial" w:hAnsi="Arial" w:cs="Arial"/>
              </w:rPr>
            </w:pPr>
          </w:p>
        </w:tc>
      </w:tr>
      <w:tr w:rsidR="00C5414E" w14:paraId="02285CB6" w14:textId="77777777" w:rsidTr="00C5414E">
        <w:tc>
          <w:tcPr>
            <w:tcW w:w="850" w:type="dxa"/>
          </w:tcPr>
          <w:p w14:paraId="242D40C5" w14:textId="77777777" w:rsidR="00C5414E" w:rsidRDefault="00C5414E" w:rsidP="00074DFE">
            <w:pPr>
              <w:rPr>
                <w:rFonts w:ascii="Arial" w:hAnsi="Arial" w:cs="Arial"/>
              </w:rPr>
            </w:pPr>
          </w:p>
        </w:tc>
        <w:tc>
          <w:tcPr>
            <w:tcW w:w="1135" w:type="dxa"/>
          </w:tcPr>
          <w:p w14:paraId="771A8B3F" w14:textId="77777777" w:rsidR="00C5414E" w:rsidRDefault="00C5414E" w:rsidP="00074DFE">
            <w:pPr>
              <w:rPr>
                <w:rFonts w:ascii="Arial" w:hAnsi="Arial" w:cs="Arial"/>
              </w:rPr>
            </w:pPr>
          </w:p>
        </w:tc>
        <w:tc>
          <w:tcPr>
            <w:tcW w:w="1134" w:type="dxa"/>
          </w:tcPr>
          <w:p w14:paraId="505CED3E" w14:textId="77777777" w:rsidR="00C5414E" w:rsidRDefault="00C5414E" w:rsidP="00074DFE">
            <w:pPr>
              <w:rPr>
                <w:rFonts w:ascii="Arial" w:hAnsi="Arial" w:cs="Arial"/>
              </w:rPr>
            </w:pPr>
          </w:p>
        </w:tc>
        <w:tc>
          <w:tcPr>
            <w:tcW w:w="1418" w:type="dxa"/>
          </w:tcPr>
          <w:p w14:paraId="18063905" w14:textId="77777777" w:rsidR="00C5414E" w:rsidRDefault="00C5414E" w:rsidP="00074DFE">
            <w:pPr>
              <w:rPr>
                <w:rFonts w:ascii="Arial" w:hAnsi="Arial" w:cs="Arial"/>
              </w:rPr>
            </w:pPr>
          </w:p>
        </w:tc>
        <w:tc>
          <w:tcPr>
            <w:tcW w:w="1134" w:type="dxa"/>
          </w:tcPr>
          <w:p w14:paraId="41C631F5" w14:textId="77777777" w:rsidR="00C5414E" w:rsidRDefault="00C5414E" w:rsidP="00074DFE">
            <w:pPr>
              <w:rPr>
                <w:rFonts w:ascii="Arial" w:hAnsi="Arial" w:cs="Arial"/>
              </w:rPr>
            </w:pPr>
          </w:p>
        </w:tc>
        <w:tc>
          <w:tcPr>
            <w:tcW w:w="1701" w:type="dxa"/>
          </w:tcPr>
          <w:p w14:paraId="6B77663C" w14:textId="5B6AD579" w:rsidR="00C5414E" w:rsidRDefault="00C5414E" w:rsidP="00074DFE">
            <w:pPr>
              <w:rPr>
                <w:rFonts w:ascii="Arial" w:hAnsi="Arial" w:cs="Arial"/>
              </w:rPr>
            </w:pPr>
            <w:r w:rsidRPr="00684982">
              <w:rPr>
                <w:rFonts w:ascii="Arial" w:hAnsi="Arial" w:cs="Arial"/>
              </w:rPr>
              <w:t>£89/hour</w:t>
            </w:r>
          </w:p>
        </w:tc>
        <w:tc>
          <w:tcPr>
            <w:tcW w:w="1275" w:type="dxa"/>
          </w:tcPr>
          <w:p w14:paraId="252C01DC" w14:textId="77777777" w:rsidR="00C5414E" w:rsidRDefault="00C5414E" w:rsidP="00074DFE">
            <w:pPr>
              <w:rPr>
                <w:rFonts w:ascii="Arial" w:hAnsi="Arial" w:cs="Arial"/>
              </w:rPr>
            </w:pPr>
          </w:p>
        </w:tc>
        <w:tc>
          <w:tcPr>
            <w:tcW w:w="1134" w:type="dxa"/>
          </w:tcPr>
          <w:p w14:paraId="1DD35BD1" w14:textId="77777777" w:rsidR="00C5414E" w:rsidRDefault="00C5414E" w:rsidP="00074DFE">
            <w:pPr>
              <w:rPr>
                <w:rFonts w:ascii="Arial" w:hAnsi="Arial" w:cs="Arial"/>
              </w:rPr>
            </w:pPr>
          </w:p>
        </w:tc>
        <w:tc>
          <w:tcPr>
            <w:tcW w:w="1843" w:type="dxa"/>
          </w:tcPr>
          <w:p w14:paraId="5E99EAA8" w14:textId="65F908CC" w:rsidR="00C5414E" w:rsidRDefault="00C5414E" w:rsidP="00074DFE">
            <w:pPr>
              <w:rPr>
                <w:rFonts w:ascii="Arial" w:hAnsi="Arial" w:cs="Arial"/>
              </w:rPr>
            </w:pPr>
          </w:p>
        </w:tc>
      </w:tr>
      <w:tr w:rsidR="00C5414E" w14:paraId="3EA8A2ED" w14:textId="77777777" w:rsidTr="00C5414E">
        <w:tc>
          <w:tcPr>
            <w:tcW w:w="850" w:type="dxa"/>
          </w:tcPr>
          <w:p w14:paraId="1B43A746" w14:textId="77777777" w:rsidR="00C5414E" w:rsidRDefault="00C5414E" w:rsidP="00074DFE">
            <w:pPr>
              <w:rPr>
                <w:rFonts w:ascii="Arial" w:hAnsi="Arial" w:cs="Arial"/>
              </w:rPr>
            </w:pPr>
          </w:p>
        </w:tc>
        <w:tc>
          <w:tcPr>
            <w:tcW w:w="1135" w:type="dxa"/>
          </w:tcPr>
          <w:p w14:paraId="0D74E127" w14:textId="77777777" w:rsidR="00C5414E" w:rsidRDefault="00C5414E" w:rsidP="00074DFE">
            <w:pPr>
              <w:rPr>
                <w:rFonts w:ascii="Arial" w:hAnsi="Arial" w:cs="Arial"/>
              </w:rPr>
            </w:pPr>
          </w:p>
        </w:tc>
        <w:tc>
          <w:tcPr>
            <w:tcW w:w="1134" w:type="dxa"/>
          </w:tcPr>
          <w:p w14:paraId="57EE5BE6" w14:textId="77777777" w:rsidR="00C5414E" w:rsidRDefault="00C5414E" w:rsidP="00074DFE">
            <w:pPr>
              <w:rPr>
                <w:rFonts w:ascii="Arial" w:hAnsi="Arial" w:cs="Arial"/>
              </w:rPr>
            </w:pPr>
          </w:p>
        </w:tc>
        <w:tc>
          <w:tcPr>
            <w:tcW w:w="1418" w:type="dxa"/>
          </w:tcPr>
          <w:p w14:paraId="6E487260" w14:textId="77777777" w:rsidR="00C5414E" w:rsidRDefault="00C5414E" w:rsidP="00074DFE">
            <w:pPr>
              <w:rPr>
                <w:rFonts w:ascii="Arial" w:hAnsi="Arial" w:cs="Arial"/>
              </w:rPr>
            </w:pPr>
          </w:p>
        </w:tc>
        <w:tc>
          <w:tcPr>
            <w:tcW w:w="1134" w:type="dxa"/>
          </w:tcPr>
          <w:p w14:paraId="6C58B553" w14:textId="77777777" w:rsidR="00C5414E" w:rsidRDefault="00C5414E" w:rsidP="00074DFE">
            <w:pPr>
              <w:rPr>
                <w:rFonts w:ascii="Arial" w:hAnsi="Arial" w:cs="Arial"/>
              </w:rPr>
            </w:pPr>
          </w:p>
        </w:tc>
        <w:tc>
          <w:tcPr>
            <w:tcW w:w="1701" w:type="dxa"/>
          </w:tcPr>
          <w:p w14:paraId="22311316" w14:textId="2C8C5A53" w:rsidR="00C5414E" w:rsidRDefault="00C5414E" w:rsidP="00074DFE">
            <w:pPr>
              <w:rPr>
                <w:rFonts w:ascii="Arial" w:hAnsi="Arial" w:cs="Arial"/>
              </w:rPr>
            </w:pPr>
            <w:r w:rsidRPr="00684982">
              <w:rPr>
                <w:rFonts w:ascii="Arial" w:hAnsi="Arial" w:cs="Arial"/>
              </w:rPr>
              <w:t>£89/hour</w:t>
            </w:r>
          </w:p>
        </w:tc>
        <w:tc>
          <w:tcPr>
            <w:tcW w:w="1275" w:type="dxa"/>
          </w:tcPr>
          <w:p w14:paraId="2DFFFB7C" w14:textId="77777777" w:rsidR="00C5414E" w:rsidRDefault="00C5414E" w:rsidP="00074DFE">
            <w:pPr>
              <w:rPr>
                <w:rFonts w:ascii="Arial" w:hAnsi="Arial" w:cs="Arial"/>
              </w:rPr>
            </w:pPr>
          </w:p>
        </w:tc>
        <w:tc>
          <w:tcPr>
            <w:tcW w:w="1134" w:type="dxa"/>
          </w:tcPr>
          <w:p w14:paraId="61EA4C2F" w14:textId="77777777" w:rsidR="00C5414E" w:rsidRDefault="00C5414E" w:rsidP="00074DFE">
            <w:pPr>
              <w:rPr>
                <w:rFonts w:ascii="Arial" w:hAnsi="Arial" w:cs="Arial"/>
              </w:rPr>
            </w:pPr>
          </w:p>
        </w:tc>
        <w:tc>
          <w:tcPr>
            <w:tcW w:w="1843" w:type="dxa"/>
          </w:tcPr>
          <w:p w14:paraId="4FB5F60D" w14:textId="5076355F" w:rsidR="00C5414E" w:rsidRDefault="00C5414E" w:rsidP="00074DFE">
            <w:pPr>
              <w:rPr>
                <w:rFonts w:ascii="Arial" w:hAnsi="Arial" w:cs="Arial"/>
              </w:rPr>
            </w:pPr>
          </w:p>
        </w:tc>
      </w:tr>
      <w:tr w:rsidR="00C5414E" w14:paraId="11D48846" w14:textId="77777777" w:rsidTr="00C5414E">
        <w:tc>
          <w:tcPr>
            <w:tcW w:w="850" w:type="dxa"/>
          </w:tcPr>
          <w:p w14:paraId="1B8B225A" w14:textId="77777777" w:rsidR="00C5414E" w:rsidRDefault="00C5414E" w:rsidP="00074DFE">
            <w:pPr>
              <w:rPr>
                <w:rFonts w:ascii="Arial" w:hAnsi="Arial" w:cs="Arial"/>
              </w:rPr>
            </w:pPr>
          </w:p>
        </w:tc>
        <w:tc>
          <w:tcPr>
            <w:tcW w:w="1135" w:type="dxa"/>
          </w:tcPr>
          <w:p w14:paraId="43B1A61F" w14:textId="77777777" w:rsidR="00C5414E" w:rsidRDefault="00C5414E" w:rsidP="00074DFE">
            <w:pPr>
              <w:rPr>
                <w:rFonts w:ascii="Arial" w:hAnsi="Arial" w:cs="Arial"/>
              </w:rPr>
            </w:pPr>
          </w:p>
        </w:tc>
        <w:tc>
          <w:tcPr>
            <w:tcW w:w="1134" w:type="dxa"/>
          </w:tcPr>
          <w:p w14:paraId="113EBB6C" w14:textId="77777777" w:rsidR="00C5414E" w:rsidRDefault="00C5414E" w:rsidP="00074DFE">
            <w:pPr>
              <w:rPr>
                <w:rFonts w:ascii="Arial" w:hAnsi="Arial" w:cs="Arial"/>
              </w:rPr>
            </w:pPr>
          </w:p>
        </w:tc>
        <w:tc>
          <w:tcPr>
            <w:tcW w:w="1418" w:type="dxa"/>
          </w:tcPr>
          <w:p w14:paraId="2EA8CEA4" w14:textId="77777777" w:rsidR="00C5414E" w:rsidRDefault="00C5414E" w:rsidP="00074DFE">
            <w:pPr>
              <w:rPr>
                <w:rFonts w:ascii="Arial" w:hAnsi="Arial" w:cs="Arial"/>
              </w:rPr>
            </w:pPr>
          </w:p>
        </w:tc>
        <w:tc>
          <w:tcPr>
            <w:tcW w:w="1134" w:type="dxa"/>
          </w:tcPr>
          <w:p w14:paraId="1D0C2A18" w14:textId="77777777" w:rsidR="00C5414E" w:rsidRDefault="00C5414E" w:rsidP="00074DFE">
            <w:pPr>
              <w:rPr>
                <w:rFonts w:ascii="Arial" w:hAnsi="Arial" w:cs="Arial"/>
              </w:rPr>
            </w:pPr>
          </w:p>
        </w:tc>
        <w:tc>
          <w:tcPr>
            <w:tcW w:w="1701" w:type="dxa"/>
          </w:tcPr>
          <w:p w14:paraId="76B79D41" w14:textId="1F71F40D" w:rsidR="00C5414E" w:rsidRDefault="00C5414E" w:rsidP="00074DFE">
            <w:pPr>
              <w:rPr>
                <w:rFonts w:ascii="Arial" w:hAnsi="Arial" w:cs="Arial"/>
              </w:rPr>
            </w:pPr>
            <w:r w:rsidRPr="00684982">
              <w:rPr>
                <w:rFonts w:ascii="Arial" w:hAnsi="Arial" w:cs="Arial"/>
              </w:rPr>
              <w:t>£89/hour</w:t>
            </w:r>
          </w:p>
        </w:tc>
        <w:tc>
          <w:tcPr>
            <w:tcW w:w="1275" w:type="dxa"/>
          </w:tcPr>
          <w:p w14:paraId="7F10A0F2" w14:textId="77777777" w:rsidR="00C5414E" w:rsidRDefault="00C5414E" w:rsidP="00074DFE">
            <w:pPr>
              <w:rPr>
                <w:rFonts w:ascii="Arial" w:hAnsi="Arial" w:cs="Arial"/>
              </w:rPr>
            </w:pPr>
          </w:p>
        </w:tc>
        <w:tc>
          <w:tcPr>
            <w:tcW w:w="1134" w:type="dxa"/>
          </w:tcPr>
          <w:p w14:paraId="787AF2D3" w14:textId="77777777" w:rsidR="00C5414E" w:rsidRDefault="00C5414E" w:rsidP="00074DFE">
            <w:pPr>
              <w:rPr>
                <w:rFonts w:ascii="Arial" w:hAnsi="Arial" w:cs="Arial"/>
              </w:rPr>
            </w:pPr>
          </w:p>
        </w:tc>
        <w:tc>
          <w:tcPr>
            <w:tcW w:w="1843" w:type="dxa"/>
          </w:tcPr>
          <w:p w14:paraId="7D18ABD7" w14:textId="74799CA2" w:rsidR="00C5414E" w:rsidRDefault="00C5414E" w:rsidP="00074DFE">
            <w:pPr>
              <w:rPr>
                <w:rFonts w:ascii="Arial" w:hAnsi="Arial" w:cs="Arial"/>
              </w:rPr>
            </w:pPr>
          </w:p>
        </w:tc>
      </w:tr>
      <w:tr w:rsidR="00C5414E" w14:paraId="2B873DFA" w14:textId="77777777" w:rsidTr="00C5414E">
        <w:tc>
          <w:tcPr>
            <w:tcW w:w="850" w:type="dxa"/>
          </w:tcPr>
          <w:p w14:paraId="30FDEB48" w14:textId="77777777" w:rsidR="00C5414E" w:rsidRDefault="00C5414E" w:rsidP="00074DFE">
            <w:pPr>
              <w:rPr>
                <w:rFonts w:ascii="Arial" w:hAnsi="Arial" w:cs="Arial"/>
              </w:rPr>
            </w:pPr>
          </w:p>
        </w:tc>
        <w:tc>
          <w:tcPr>
            <w:tcW w:w="1135" w:type="dxa"/>
          </w:tcPr>
          <w:p w14:paraId="1837E673" w14:textId="77777777" w:rsidR="00C5414E" w:rsidRDefault="00C5414E" w:rsidP="00074DFE">
            <w:pPr>
              <w:rPr>
                <w:rFonts w:ascii="Arial" w:hAnsi="Arial" w:cs="Arial"/>
              </w:rPr>
            </w:pPr>
          </w:p>
        </w:tc>
        <w:tc>
          <w:tcPr>
            <w:tcW w:w="1134" w:type="dxa"/>
          </w:tcPr>
          <w:p w14:paraId="33909395" w14:textId="77777777" w:rsidR="00C5414E" w:rsidRDefault="00C5414E" w:rsidP="00074DFE">
            <w:pPr>
              <w:rPr>
                <w:rFonts w:ascii="Arial" w:hAnsi="Arial" w:cs="Arial"/>
              </w:rPr>
            </w:pPr>
          </w:p>
        </w:tc>
        <w:tc>
          <w:tcPr>
            <w:tcW w:w="1418" w:type="dxa"/>
          </w:tcPr>
          <w:p w14:paraId="4C7A91BF" w14:textId="77777777" w:rsidR="00C5414E" w:rsidRDefault="00C5414E" w:rsidP="00074DFE">
            <w:pPr>
              <w:rPr>
                <w:rFonts w:ascii="Arial" w:hAnsi="Arial" w:cs="Arial"/>
              </w:rPr>
            </w:pPr>
          </w:p>
        </w:tc>
        <w:tc>
          <w:tcPr>
            <w:tcW w:w="1134" w:type="dxa"/>
          </w:tcPr>
          <w:p w14:paraId="15362554" w14:textId="77777777" w:rsidR="00C5414E" w:rsidRDefault="00C5414E" w:rsidP="00074DFE">
            <w:pPr>
              <w:rPr>
                <w:rFonts w:ascii="Arial" w:hAnsi="Arial" w:cs="Arial"/>
              </w:rPr>
            </w:pPr>
          </w:p>
        </w:tc>
        <w:tc>
          <w:tcPr>
            <w:tcW w:w="1701" w:type="dxa"/>
          </w:tcPr>
          <w:p w14:paraId="5942D24B" w14:textId="71AC5EA7" w:rsidR="00C5414E" w:rsidRDefault="00C5414E" w:rsidP="00074DFE">
            <w:pPr>
              <w:rPr>
                <w:rFonts w:ascii="Arial" w:hAnsi="Arial" w:cs="Arial"/>
              </w:rPr>
            </w:pPr>
            <w:r w:rsidRPr="00684982">
              <w:rPr>
                <w:rFonts w:ascii="Arial" w:hAnsi="Arial" w:cs="Arial"/>
              </w:rPr>
              <w:t>£89/hour</w:t>
            </w:r>
          </w:p>
        </w:tc>
        <w:tc>
          <w:tcPr>
            <w:tcW w:w="1275" w:type="dxa"/>
          </w:tcPr>
          <w:p w14:paraId="33514645" w14:textId="77777777" w:rsidR="00C5414E" w:rsidRDefault="00C5414E" w:rsidP="00074DFE">
            <w:pPr>
              <w:rPr>
                <w:rFonts w:ascii="Arial" w:hAnsi="Arial" w:cs="Arial"/>
              </w:rPr>
            </w:pPr>
          </w:p>
        </w:tc>
        <w:tc>
          <w:tcPr>
            <w:tcW w:w="1134" w:type="dxa"/>
          </w:tcPr>
          <w:p w14:paraId="066D7B46" w14:textId="77777777" w:rsidR="00C5414E" w:rsidRDefault="00C5414E" w:rsidP="00074DFE">
            <w:pPr>
              <w:rPr>
                <w:rFonts w:ascii="Arial" w:hAnsi="Arial" w:cs="Arial"/>
              </w:rPr>
            </w:pPr>
          </w:p>
        </w:tc>
        <w:tc>
          <w:tcPr>
            <w:tcW w:w="1843" w:type="dxa"/>
          </w:tcPr>
          <w:p w14:paraId="738A6BB9" w14:textId="1FC29226" w:rsidR="00C5414E" w:rsidRDefault="00C5414E" w:rsidP="00074DFE">
            <w:pPr>
              <w:rPr>
                <w:rFonts w:ascii="Arial" w:hAnsi="Arial" w:cs="Arial"/>
              </w:rPr>
            </w:pPr>
          </w:p>
        </w:tc>
      </w:tr>
    </w:tbl>
    <w:p w14:paraId="7E7CED76" w14:textId="77777777" w:rsidR="0021390A" w:rsidRDefault="0021390A" w:rsidP="0021390A">
      <w:pPr>
        <w:rPr>
          <w:rFonts w:ascii="Arial" w:hAnsi="Arial" w:cs="Arial"/>
          <w:b/>
          <w:bCs/>
        </w:rPr>
      </w:pPr>
      <w:r>
        <w:rPr>
          <w:rFonts w:ascii="Arial" w:hAnsi="Arial" w:cs="Arial"/>
          <w:b/>
          <w:bCs/>
        </w:rPr>
        <w:br w:type="page"/>
      </w:r>
    </w:p>
    <w:p w14:paraId="4D62A14B" w14:textId="60CB9E18" w:rsidR="0021390A" w:rsidRPr="0021390A" w:rsidRDefault="0021390A" w:rsidP="0021390A">
      <w:pPr>
        <w:rPr>
          <w:rFonts w:ascii="Arial" w:hAnsi="Arial" w:cs="Arial"/>
          <w:b/>
          <w:bCs/>
        </w:rPr>
      </w:pPr>
      <w:r w:rsidRPr="0021390A">
        <w:rPr>
          <w:rFonts w:ascii="Arial" w:hAnsi="Arial" w:cs="Arial"/>
          <w:b/>
          <w:bCs/>
        </w:rPr>
        <w:lastRenderedPageBreak/>
        <w:t xml:space="preserve">Appendix 2 </w:t>
      </w:r>
    </w:p>
    <w:p w14:paraId="5BD29881" w14:textId="77777777" w:rsidR="0021390A" w:rsidRPr="00F25889" w:rsidRDefault="0021390A" w:rsidP="0021390A">
      <w:pPr>
        <w:jc w:val="center"/>
        <w:rPr>
          <w:rFonts w:ascii="Arial" w:hAnsi="Arial" w:cs="Arial"/>
          <w:b/>
          <w:bCs/>
        </w:rPr>
      </w:pPr>
      <w:r w:rsidRPr="00F25889">
        <w:rPr>
          <w:rFonts w:ascii="Arial" w:hAnsi="Arial" w:cs="Arial"/>
          <w:b/>
          <w:bCs/>
        </w:rPr>
        <w:t xml:space="preserve">ANRP Mentor Feedback for Surgeon and </w:t>
      </w:r>
      <w:r>
        <w:rPr>
          <w:rFonts w:ascii="Arial" w:hAnsi="Arial" w:cs="Arial"/>
          <w:b/>
          <w:bCs/>
        </w:rPr>
        <w:t>Perfusion Practitioner</w:t>
      </w:r>
    </w:p>
    <w:tbl>
      <w:tblPr>
        <w:tblStyle w:val="TableGrid"/>
        <w:tblpPr w:leftFromText="180" w:rightFromText="180" w:vertAnchor="page" w:horzAnchor="margin" w:tblpY="3121"/>
        <w:tblW w:w="0" w:type="auto"/>
        <w:tblLook w:val="04A0" w:firstRow="1" w:lastRow="0" w:firstColumn="1" w:lastColumn="0" w:noHBand="0" w:noVBand="1"/>
      </w:tblPr>
      <w:tblGrid>
        <w:gridCol w:w="3023"/>
        <w:gridCol w:w="2989"/>
        <w:gridCol w:w="3004"/>
      </w:tblGrid>
      <w:tr w:rsidR="0021390A" w14:paraId="679DD2E7" w14:textId="77777777" w:rsidTr="0021390A">
        <w:tc>
          <w:tcPr>
            <w:tcW w:w="3023" w:type="dxa"/>
          </w:tcPr>
          <w:p w14:paraId="0574B723" w14:textId="77777777" w:rsidR="0021390A" w:rsidRPr="0011032D" w:rsidRDefault="0021390A" w:rsidP="0021390A">
            <w:pPr>
              <w:jc w:val="center"/>
              <w:rPr>
                <w:rFonts w:ascii="Arial" w:hAnsi="Arial" w:cs="Arial"/>
                <w:b/>
                <w:bCs/>
              </w:rPr>
            </w:pPr>
            <w:r w:rsidRPr="0011032D">
              <w:rPr>
                <w:rFonts w:ascii="Arial" w:hAnsi="Arial" w:cs="Arial"/>
                <w:b/>
                <w:bCs/>
              </w:rPr>
              <w:t>Requirement</w:t>
            </w:r>
          </w:p>
        </w:tc>
        <w:tc>
          <w:tcPr>
            <w:tcW w:w="2989" w:type="dxa"/>
          </w:tcPr>
          <w:p w14:paraId="69A2664C" w14:textId="77777777" w:rsidR="0021390A" w:rsidRDefault="0021390A" w:rsidP="0021390A">
            <w:pPr>
              <w:jc w:val="center"/>
              <w:rPr>
                <w:rFonts w:ascii="Arial" w:hAnsi="Arial" w:cs="Arial"/>
                <w:b/>
                <w:bCs/>
              </w:rPr>
            </w:pPr>
            <w:r w:rsidRPr="0011032D">
              <w:rPr>
                <w:rFonts w:ascii="Arial" w:hAnsi="Arial" w:cs="Arial"/>
                <w:b/>
                <w:bCs/>
              </w:rPr>
              <w:t>Surgeon</w:t>
            </w:r>
          </w:p>
          <w:p w14:paraId="163B4E60" w14:textId="77777777" w:rsidR="0021390A" w:rsidRPr="0011032D" w:rsidRDefault="0021390A" w:rsidP="0021390A">
            <w:pPr>
              <w:jc w:val="center"/>
              <w:rPr>
                <w:rFonts w:ascii="Arial" w:hAnsi="Arial" w:cs="Arial"/>
                <w:b/>
                <w:bCs/>
              </w:rPr>
            </w:pPr>
            <w:r>
              <w:rPr>
                <w:rFonts w:ascii="Arial" w:hAnsi="Arial" w:cs="Arial"/>
                <w:b/>
                <w:bCs/>
              </w:rPr>
              <w:t>(rate level 0-4)</w:t>
            </w:r>
          </w:p>
        </w:tc>
        <w:tc>
          <w:tcPr>
            <w:tcW w:w="3004" w:type="dxa"/>
          </w:tcPr>
          <w:p w14:paraId="7C3A6767" w14:textId="77777777" w:rsidR="0021390A" w:rsidRPr="0011032D" w:rsidRDefault="0021390A" w:rsidP="0021390A">
            <w:pPr>
              <w:jc w:val="center"/>
              <w:rPr>
                <w:rFonts w:ascii="Arial" w:hAnsi="Arial" w:cs="Arial"/>
                <w:b/>
                <w:bCs/>
              </w:rPr>
            </w:pPr>
            <w:r>
              <w:rPr>
                <w:rFonts w:ascii="Arial" w:hAnsi="Arial" w:cs="Arial"/>
                <w:b/>
                <w:bCs/>
              </w:rPr>
              <w:t>Perfusion Practitioner (rate level 0-4)</w:t>
            </w:r>
          </w:p>
        </w:tc>
      </w:tr>
      <w:tr w:rsidR="0021390A" w14:paraId="1BD31C81" w14:textId="77777777" w:rsidTr="0021390A">
        <w:tc>
          <w:tcPr>
            <w:tcW w:w="3023" w:type="dxa"/>
            <w:shd w:val="clear" w:color="auto" w:fill="A5C9EB" w:themeFill="text2" w:themeFillTint="40"/>
          </w:tcPr>
          <w:p w14:paraId="2CB0C4C1" w14:textId="77777777" w:rsidR="0021390A" w:rsidRPr="0011032D" w:rsidRDefault="0021390A" w:rsidP="0021390A">
            <w:pPr>
              <w:rPr>
                <w:rFonts w:ascii="Arial" w:hAnsi="Arial" w:cs="Arial"/>
              </w:rPr>
            </w:pPr>
            <w:r w:rsidRPr="0011032D">
              <w:rPr>
                <w:rFonts w:ascii="Arial" w:hAnsi="Arial" w:cs="Arial"/>
              </w:rPr>
              <w:t>Planning, handover and set up</w:t>
            </w:r>
          </w:p>
        </w:tc>
        <w:tc>
          <w:tcPr>
            <w:tcW w:w="2989" w:type="dxa"/>
            <w:shd w:val="clear" w:color="auto" w:fill="A5C9EB" w:themeFill="text2" w:themeFillTint="40"/>
          </w:tcPr>
          <w:p w14:paraId="1478FBFA" w14:textId="77777777" w:rsidR="0021390A" w:rsidRPr="0011032D" w:rsidRDefault="0021390A" w:rsidP="0021390A">
            <w:pPr>
              <w:rPr>
                <w:rFonts w:ascii="Arial" w:hAnsi="Arial" w:cs="Arial"/>
              </w:rPr>
            </w:pPr>
          </w:p>
        </w:tc>
        <w:tc>
          <w:tcPr>
            <w:tcW w:w="3004" w:type="dxa"/>
            <w:shd w:val="clear" w:color="auto" w:fill="A5C9EB" w:themeFill="text2" w:themeFillTint="40"/>
          </w:tcPr>
          <w:p w14:paraId="006773D3" w14:textId="77777777" w:rsidR="0021390A" w:rsidRPr="0011032D" w:rsidRDefault="0021390A" w:rsidP="0021390A">
            <w:pPr>
              <w:rPr>
                <w:rFonts w:ascii="Arial" w:hAnsi="Arial" w:cs="Arial"/>
              </w:rPr>
            </w:pPr>
          </w:p>
        </w:tc>
      </w:tr>
      <w:tr w:rsidR="0021390A" w14:paraId="727D6040" w14:textId="77777777" w:rsidTr="0021390A">
        <w:tc>
          <w:tcPr>
            <w:tcW w:w="3023" w:type="dxa"/>
          </w:tcPr>
          <w:p w14:paraId="0CF932D8" w14:textId="77777777" w:rsidR="0021390A" w:rsidRPr="0011032D" w:rsidRDefault="0021390A" w:rsidP="0021390A">
            <w:pPr>
              <w:rPr>
                <w:rFonts w:ascii="Arial" w:hAnsi="Arial" w:cs="Arial"/>
              </w:rPr>
            </w:pPr>
            <w:r w:rsidRPr="0011032D">
              <w:rPr>
                <w:rFonts w:ascii="Arial" w:hAnsi="Arial" w:cs="Arial"/>
              </w:rPr>
              <w:t xml:space="preserve">Clear handover with all teams involved </w:t>
            </w:r>
          </w:p>
        </w:tc>
        <w:tc>
          <w:tcPr>
            <w:tcW w:w="2989" w:type="dxa"/>
          </w:tcPr>
          <w:p w14:paraId="4F205040"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25B3818A" w14:textId="77777777" w:rsidR="0021390A" w:rsidRPr="0011032D" w:rsidRDefault="0021390A" w:rsidP="0021390A">
            <w:pPr>
              <w:jc w:val="center"/>
              <w:rPr>
                <w:rFonts w:ascii="Arial" w:hAnsi="Arial" w:cs="Arial"/>
              </w:rPr>
            </w:pPr>
            <w:r>
              <w:rPr>
                <w:rFonts w:ascii="Arial" w:hAnsi="Arial" w:cs="Arial"/>
              </w:rPr>
              <w:t>N/A</w:t>
            </w:r>
          </w:p>
        </w:tc>
      </w:tr>
      <w:tr w:rsidR="0021390A" w14:paraId="4CA556A0" w14:textId="77777777" w:rsidTr="0021390A">
        <w:tc>
          <w:tcPr>
            <w:tcW w:w="3023" w:type="dxa"/>
          </w:tcPr>
          <w:p w14:paraId="4EE25E47" w14:textId="77777777" w:rsidR="0021390A" w:rsidRPr="0011032D" w:rsidRDefault="0021390A" w:rsidP="0021390A">
            <w:pPr>
              <w:rPr>
                <w:rFonts w:ascii="Arial" w:hAnsi="Arial" w:cs="Arial"/>
              </w:rPr>
            </w:pPr>
            <w:r w:rsidRPr="0011032D">
              <w:rPr>
                <w:rFonts w:ascii="Arial" w:hAnsi="Arial" w:cs="Arial"/>
              </w:rPr>
              <w:t>Set up of NRP machine</w:t>
            </w:r>
          </w:p>
        </w:tc>
        <w:tc>
          <w:tcPr>
            <w:tcW w:w="2989" w:type="dxa"/>
            <w:shd w:val="clear" w:color="auto" w:fill="D9D9D9" w:themeFill="background1" w:themeFillShade="D9"/>
          </w:tcPr>
          <w:p w14:paraId="5D479A57" w14:textId="77777777" w:rsidR="0021390A" w:rsidRPr="0011032D" w:rsidRDefault="0021390A" w:rsidP="0021390A">
            <w:pPr>
              <w:jc w:val="center"/>
              <w:rPr>
                <w:rFonts w:ascii="Arial" w:hAnsi="Arial" w:cs="Arial"/>
              </w:rPr>
            </w:pPr>
            <w:r>
              <w:rPr>
                <w:rFonts w:ascii="Arial" w:hAnsi="Arial" w:cs="Arial"/>
              </w:rPr>
              <w:t>N/A</w:t>
            </w:r>
          </w:p>
        </w:tc>
        <w:tc>
          <w:tcPr>
            <w:tcW w:w="3004" w:type="dxa"/>
          </w:tcPr>
          <w:p w14:paraId="1EF8DF90" w14:textId="77777777" w:rsidR="0021390A" w:rsidRPr="0011032D" w:rsidRDefault="0021390A" w:rsidP="0021390A">
            <w:pPr>
              <w:rPr>
                <w:rFonts w:ascii="Arial" w:hAnsi="Arial" w:cs="Arial"/>
              </w:rPr>
            </w:pPr>
          </w:p>
        </w:tc>
      </w:tr>
      <w:tr w:rsidR="0021390A" w14:paraId="79E56FC8" w14:textId="77777777" w:rsidTr="0021390A">
        <w:tc>
          <w:tcPr>
            <w:tcW w:w="3023" w:type="dxa"/>
          </w:tcPr>
          <w:p w14:paraId="7DF9249E" w14:textId="77777777" w:rsidR="0021390A" w:rsidRPr="0011032D" w:rsidRDefault="0021390A" w:rsidP="0021390A">
            <w:pPr>
              <w:rPr>
                <w:rFonts w:ascii="Arial" w:hAnsi="Arial" w:cs="Arial"/>
              </w:rPr>
            </w:pPr>
            <w:r w:rsidRPr="0011032D">
              <w:rPr>
                <w:rFonts w:ascii="Arial" w:hAnsi="Arial" w:cs="Arial"/>
              </w:rPr>
              <w:t>Set up Point of Care machines</w:t>
            </w:r>
          </w:p>
        </w:tc>
        <w:tc>
          <w:tcPr>
            <w:tcW w:w="2989" w:type="dxa"/>
            <w:shd w:val="clear" w:color="auto" w:fill="D9D9D9" w:themeFill="background1" w:themeFillShade="D9"/>
          </w:tcPr>
          <w:p w14:paraId="59FEC233" w14:textId="77777777" w:rsidR="0021390A" w:rsidRPr="0011032D" w:rsidRDefault="0021390A" w:rsidP="0021390A">
            <w:pPr>
              <w:jc w:val="center"/>
              <w:rPr>
                <w:rFonts w:ascii="Arial" w:hAnsi="Arial" w:cs="Arial"/>
              </w:rPr>
            </w:pPr>
            <w:r>
              <w:rPr>
                <w:rFonts w:ascii="Arial" w:hAnsi="Arial" w:cs="Arial"/>
              </w:rPr>
              <w:t>N/A</w:t>
            </w:r>
          </w:p>
        </w:tc>
        <w:tc>
          <w:tcPr>
            <w:tcW w:w="3004" w:type="dxa"/>
          </w:tcPr>
          <w:p w14:paraId="1D6D01A9" w14:textId="77777777" w:rsidR="0021390A" w:rsidRPr="0011032D" w:rsidRDefault="0021390A" w:rsidP="0021390A">
            <w:pPr>
              <w:rPr>
                <w:rFonts w:ascii="Arial" w:hAnsi="Arial" w:cs="Arial"/>
              </w:rPr>
            </w:pPr>
          </w:p>
        </w:tc>
      </w:tr>
      <w:tr w:rsidR="0021390A" w14:paraId="4F589E30" w14:textId="77777777" w:rsidTr="0021390A">
        <w:tc>
          <w:tcPr>
            <w:tcW w:w="3023" w:type="dxa"/>
          </w:tcPr>
          <w:p w14:paraId="71FE3F1E" w14:textId="77777777" w:rsidR="0021390A" w:rsidRPr="0011032D" w:rsidRDefault="0021390A" w:rsidP="0021390A">
            <w:pPr>
              <w:rPr>
                <w:rFonts w:ascii="Arial" w:hAnsi="Arial" w:cs="Arial"/>
              </w:rPr>
            </w:pPr>
            <w:r w:rsidRPr="0011032D">
              <w:rPr>
                <w:rFonts w:ascii="Arial" w:hAnsi="Arial" w:cs="Arial"/>
              </w:rPr>
              <w:t>Clear plan for NRP – any complexities identified</w:t>
            </w:r>
          </w:p>
        </w:tc>
        <w:tc>
          <w:tcPr>
            <w:tcW w:w="2989" w:type="dxa"/>
          </w:tcPr>
          <w:p w14:paraId="41C85EA7" w14:textId="77777777" w:rsidR="0021390A" w:rsidRPr="0011032D" w:rsidRDefault="0021390A" w:rsidP="0021390A">
            <w:pPr>
              <w:rPr>
                <w:rFonts w:ascii="Arial" w:hAnsi="Arial" w:cs="Arial"/>
              </w:rPr>
            </w:pPr>
          </w:p>
        </w:tc>
        <w:tc>
          <w:tcPr>
            <w:tcW w:w="3004" w:type="dxa"/>
          </w:tcPr>
          <w:p w14:paraId="3EE41724" w14:textId="77777777" w:rsidR="0021390A" w:rsidRPr="0011032D" w:rsidRDefault="0021390A" w:rsidP="0021390A">
            <w:pPr>
              <w:rPr>
                <w:rFonts w:ascii="Arial" w:hAnsi="Arial" w:cs="Arial"/>
              </w:rPr>
            </w:pPr>
          </w:p>
        </w:tc>
      </w:tr>
      <w:tr w:rsidR="0021390A" w14:paraId="42477896" w14:textId="77777777" w:rsidTr="0021390A">
        <w:tc>
          <w:tcPr>
            <w:tcW w:w="3023" w:type="dxa"/>
            <w:shd w:val="clear" w:color="auto" w:fill="A5C9EB" w:themeFill="text2" w:themeFillTint="40"/>
          </w:tcPr>
          <w:p w14:paraId="15B976AD" w14:textId="77777777" w:rsidR="0021390A" w:rsidRPr="0011032D" w:rsidRDefault="0021390A" w:rsidP="0021390A">
            <w:pPr>
              <w:rPr>
                <w:rFonts w:ascii="Arial" w:hAnsi="Arial" w:cs="Arial"/>
              </w:rPr>
            </w:pPr>
            <w:r w:rsidRPr="0011032D">
              <w:rPr>
                <w:rFonts w:ascii="Arial" w:hAnsi="Arial" w:cs="Arial"/>
              </w:rPr>
              <w:t xml:space="preserve">Cannulation and starting NRP </w:t>
            </w:r>
          </w:p>
        </w:tc>
        <w:tc>
          <w:tcPr>
            <w:tcW w:w="2989" w:type="dxa"/>
            <w:shd w:val="clear" w:color="auto" w:fill="A5C9EB" w:themeFill="text2" w:themeFillTint="40"/>
          </w:tcPr>
          <w:p w14:paraId="070A7928" w14:textId="77777777" w:rsidR="0021390A" w:rsidRPr="0011032D" w:rsidRDefault="0021390A" w:rsidP="0021390A">
            <w:pPr>
              <w:rPr>
                <w:rFonts w:ascii="Arial" w:hAnsi="Arial" w:cs="Arial"/>
              </w:rPr>
            </w:pPr>
          </w:p>
        </w:tc>
        <w:tc>
          <w:tcPr>
            <w:tcW w:w="3004" w:type="dxa"/>
            <w:shd w:val="clear" w:color="auto" w:fill="A5C9EB" w:themeFill="text2" w:themeFillTint="40"/>
          </w:tcPr>
          <w:p w14:paraId="37D6B0C0" w14:textId="77777777" w:rsidR="0021390A" w:rsidRPr="0011032D" w:rsidRDefault="0021390A" w:rsidP="0021390A">
            <w:pPr>
              <w:rPr>
                <w:rFonts w:ascii="Arial" w:hAnsi="Arial" w:cs="Arial"/>
              </w:rPr>
            </w:pPr>
          </w:p>
        </w:tc>
      </w:tr>
      <w:tr w:rsidR="0021390A" w14:paraId="7B0403B1" w14:textId="77777777" w:rsidTr="0021390A">
        <w:tc>
          <w:tcPr>
            <w:tcW w:w="3023" w:type="dxa"/>
          </w:tcPr>
          <w:p w14:paraId="4AE9ED3B" w14:textId="77777777" w:rsidR="0021390A" w:rsidRPr="0011032D" w:rsidRDefault="0021390A" w:rsidP="0021390A">
            <w:pPr>
              <w:rPr>
                <w:rFonts w:ascii="Arial" w:hAnsi="Arial" w:cs="Arial"/>
              </w:rPr>
            </w:pPr>
            <w:r w:rsidRPr="0011032D">
              <w:rPr>
                <w:rFonts w:ascii="Arial" w:hAnsi="Arial" w:cs="Arial"/>
              </w:rPr>
              <w:t>Appropriate cannula selection</w:t>
            </w:r>
          </w:p>
        </w:tc>
        <w:tc>
          <w:tcPr>
            <w:tcW w:w="2989" w:type="dxa"/>
          </w:tcPr>
          <w:p w14:paraId="0B3EC901"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02B1D34E" w14:textId="77777777" w:rsidR="0021390A" w:rsidRPr="0011032D" w:rsidRDefault="0021390A" w:rsidP="0021390A">
            <w:pPr>
              <w:jc w:val="center"/>
              <w:rPr>
                <w:rFonts w:ascii="Arial" w:hAnsi="Arial" w:cs="Arial"/>
              </w:rPr>
            </w:pPr>
            <w:r>
              <w:rPr>
                <w:rFonts w:ascii="Arial" w:hAnsi="Arial" w:cs="Arial"/>
              </w:rPr>
              <w:t>N/A</w:t>
            </w:r>
          </w:p>
        </w:tc>
      </w:tr>
      <w:tr w:rsidR="0021390A" w14:paraId="39BBE2E4" w14:textId="77777777" w:rsidTr="0021390A">
        <w:tc>
          <w:tcPr>
            <w:tcW w:w="3023" w:type="dxa"/>
          </w:tcPr>
          <w:p w14:paraId="640E8B85" w14:textId="77777777" w:rsidR="0021390A" w:rsidRPr="0011032D" w:rsidRDefault="0021390A" w:rsidP="0021390A">
            <w:pPr>
              <w:rPr>
                <w:rFonts w:ascii="Arial" w:hAnsi="Arial" w:cs="Arial"/>
              </w:rPr>
            </w:pPr>
            <w:r w:rsidRPr="0011032D">
              <w:rPr>
                <w:rFonts w:ascii="Arial" w:hAnsi="Arial" w:cs="Arial"/>
              </w:rPr>
              <w:t>Successful cannulation</w:t>
            </w:r>
          </w:p>
        </w:tc>
        <w:tc>
          <w:tcPr>
            <w:tcW w:w="2989" w:type="dxa"/>
          </w:tcPr>
          <w:p w14:paraId="1D0B6594"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5944A6B2" w14:textId="77777777" w:rsidR="0021390A" w:rsidRPr="0011032D" w:rsidRDefault="0021390A" w:rsidP="0021390A">
            <w:pPr>
              <w:jc w:val="center"/>
              <w:rPr>
                <w:rFonts w:ascii="Arial" w:hAnsi="Arial" w:cs="Arial"/>
              </w:rPr>
            </w:pPr>
            <w:r>
              <w:rPr>
                <w:rFonts w:ascii="Arial" w:hAnsi="Arial" w:cs="Arial"/>
              </w:rPr>
              <w:t>N/A</w:t>
            </w:r>
          </w:p>
        </w:tc>
      </w:tr>
      <w:tr w:rsidR="0021390A" w14:paraId="367119BC" w14:textId="77777777" w:rsidTr="0021390A">
        <w:tc>
          <w:tcPr>
            <w:tcW w:w="3023" w:type="dxa"/>
          </w:tcPr>
          <w:p w14:paraId="77FC11B4" w14:textId="77777777" w:rsidR="0021390A" w:rsidRPr="0011032D" w:rsidRDefault="0021390A" w:rsidP="0021390A">
            <w:pPr>
              <w:rPr>
                <w:rFonts w:ascii="Arial" w:hAnsi="Arial" w:cs="Arial"/>
              </w:rPr>
            </w:pPr>
            <w:r w:rsidRPr="0011032D">
              <w:rPr>
                <w:rFonts w:ascii="Arial" w:hAnsi="Arial" w:cs="Arial"/>
              </w:rPr>
              <w:t>Successful connection of arterial and venous lines</w:t>
            </w:r>
          </w:p>
        </w:tc>
        <w:tc>
          <w:tcPr>
            <w:tcW w:w="2989" w:type="dxa"/>
          </w:tcPr>
          <w:p w14:paraId="1C400E2B"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606C5120" w14:textId="77777777" w:rsidR="0021390A" w:rsidRPr="0011032D" w:rsidRDefault="0021390A" w:rsidP="0021390A">
            <w:pPr>
              <w:jc w:val="center"/>
              <w:rPr>
                <w:rFonts w:ascii="Arial" w:hAnsi="Arial" w:cs="Arial"/>
              </w:rPr>
            </w:pPr>
            <w:r>
              <w:rPr>
                <w:rFonts w:ascii="Arial" w:hAnsi="Arial" w:cs="Arial"/>
              </w:rPr>
              <w:t>N/A</w:t>
            </w:r>
          </w:p>
        </w:tc>
      </w:tr>
      <w:tr w:rsidR="0021390A" w14:paraId="4663DDB8" w14:textId="77777777" w:rsidTr="0021390A">
        <w:tc>
          <w:tcPr>
            <w:tcW w:w="3023" w:type="dxa"/>
          </w:tcPr>
          <w:p w14:paraId="2BF5045C" w14:textId="77777777" w:rsidR="0021390A" w:rsidRPr="0011032D" w:rsidRDefault="0021390A" w:rsidP="0021390A">
            <w:pPr>
              <w:rPr>
                <w:rFonts w:ascii="Arial" w:hAnsi="Arial" w:cs="Arial"/>
              </w:rPr>
            </w:pPr>
            <w:r w:rsidRPr="0011032D">
              <w:rPr>
                <w:rFonts w:ascii="Arial" w:hAnsi="Arial" w:cs="Arial"/>
              </w:rPr>
              <w:t>Appropriate placement of vent in aortic arch</w:t>
            </w:r>
          </w:p>
        </w:tc>
        <w:tc>
          <w:tcPr>
            <w:tcW w:w="2989" w:type="dxa"/>
          </w:tcPr>
          <w:p w14:paraId="71B506B3"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48CEF398" w14:textId="77777777" w:rsidR="0021390A" w:rsidRPr="0011032D" w:rsidRDefault="0021390A" w:rsidP="0021390A">
            <w:pPr>
              <w:jc w:val="center"/>
              <w:rPr>
                <w:rFonts w:ascii="Arial" w:hAnsi="Arial" w:cs="Arial"/>
              </w:rPr>
            </w:pPr>
            <w:r>
              <w:rPr>
                <w:rFonts w:ascii="Arial" w:hAnsi="Arial" w:cs="Arial"/>
              </w:rPr>
              <w:t>N/A</w:t>
            </w:r>
          </w:p>
        </w:tc>
      </w:tr>
      <w:tr w:rsidR="0021390A" w14:paraId="28EEC169" w14:textId="77777777" w:rsidTr="0021390A">
        <w:tc>
          <w:tcPr>
            <w:tcW w:w="3023" w:type="dxa"/>
          </w:tcPr>
          <w:p w14:paraId="003DAAF9" w14:textId="77777777" w:rsidR="0021390A" w:rsidRPr="0011032D" w:rsidRDefault="0021390A" w:rsidP="0021390A">
            <w:pPr>
              <w:rPr>
                <w:rFonts w:ascii="Arial" w:hAnsi="Arial" w:cs="Arial"/>
              </w:rPr>
            </w:pPr>
            <w:r w:rsidRPr="0011032D">
              <w:rPr>
                <w:rFonts w:ascii="Arial" w:hAnsi="Arial" w:cs="Arial"/>
              </w:rPr>
              <w:t>Clear instructions to start NRP after aortic arch vented</w:t>
            </w:r>
          </w:p>
        </w:tc>
        <w:tc>
          <w:tcPr>
            <w:tcW w:w="2989" w:type="dxa"/>
          </w:tcPr>
          <w:p w14:paraId="58D4BEBD" w14:textId="77777777" w:rsidR="0021390A" w:rsidRPr="0011032D" w:rsidRDefault="0021390A" w:rsidP="0021390A">
            <w:pPr>
              <w:rPr>
                <w:rFonts w:ascii="Arial" w:hAnsi="Arial" w:cs="Arial"/>
              </w:rPr>
            </w:pPr>
          </w:p>
        </w:tc>
        <w:tc>
          <w:tcPr>
            <w:tcW w:w="3004" w:type="dxa"/>
            <w:shd w:val="clear" w:color="auto" w:fill="D9D9D9" w:themeFill="background1" w:themeFillShade="D9"/>
          </w:tcPr>
          <w:p w14:paraId="74A63FE9" w14:textId="77777777" w:rsidR="0021390A" w:rsidRPr="0011032D" w:rsidRDefault="0021390A" w:rsidP="0021390A">
            <w:pPr>
              <w:jc w:val="center"/>
              <w:rPr>
                <w:rFonts w:ascii="Arial" w:hAnsi="Arial" w:cs="Arial"/>
              </w:rPr>
            </w:pPr>
            <w:r>
              <w:rPr>
                <w:rFonts w:ascii="Arial" w:hAnsi="Arial" w:cs="Arial"/>
              </w:rPr>
              <w:t>N/A</w:t>
            </w:r>
          </w:p>
        </w:tc>
      </w:tr>
      <w:tr w:rsidR="0021390A" w14:paraId="56BD54CE" w14:textId="77777777" w:rsidTr="0021390A">
        <w:tc>
          <w:tcPr>
            <w:tcW w:w="3023" w:type="dxa"/>
            <w:shd w:val="clear" w:color="auto" w:fill="A5C9EB" w:themeFill="text2" w:themeFillTint="40"/>
          </w:tcPr>
          <w:p w14:paraId="6A7EA50B" w14:textId="77777777" w:rsidR="0021390A" w:rsidRPr="0011032D" w:rsidRDefault="0021390A" w:rsidP="0021390A">
            <w:pPr>
              <w:rPr>
                <w:rFonts w:ascii="Arial" w:hAnsi="Arial" w:cs="Arial"/>
              </w:rPr>
            </w:pPr>
            <w:r w:rsidRPr="0011032D">
              <w:rPr>
                <w:rFonts w:ascii="Arial" w:hAnsi="Arial" w:cs="Arial"/>
              </w:rPr>
              <w:t>Monitoring and bloods on NRP</w:t>
            </w:r>
          </w:p>
        </w:tc>
        <w:tc>
          <w:tcPr>
            <w:tcW w:w="2989" w:type="dxa"/>
            <w:shd w:val="clear" w:color="auto" w:fill="A5C9EB" w:themeFill="text2" w:themeFillTint="40"/>
          </w:tcPr>
          <w:p w14:paraId="178E9747" w14:textId="77777777" w:rsidR="0021390A" w:rsidRPr="0011032D" w:rsidRDefault="0021390A" w:rsidP="0021390A">
            <w:pPr>
              <w:rPr>
                <w:rFonts w:ascii="Arial" w:hAnsi="Arial" w:cs="Arial"/>
              </w:rPr>
            </w:pPr>
          </w:p>
        </w:tc>
        <w:tc>
          <w:tcPr>
            <w:tcW w:w="3004" w:type="dxa"/>
            <w:shd w:val="clear" w:color="auto" w:fill="A5C9EB" w:themeFill="text2" w:themeFillTint="40"/>
          </w:tcPr>
          <w:p w14:paraId="544E3112" w14:textId="77777777" w:rsidR="0021390A" w:rsidRPr="0011032D" w:rsidRDefault="0021390A" w:rsidP="0021390A">
            <w:pPr>
              <w:rPr>
                <w:rFonts w:ascii="Arial" w:hAnsi="Arial" w:cs="Arial"/>
              </w:rPr>
            </w:pPr>
          </w:p>
        </w:tc>
      </w:tr>
      <w:tr w:rsidR="0021390A" w14:paraId="002CFC62" w14:textId="77777777" w:rsidTr="0021390A">
        <w:tc>
          <w:tcPr>
            <w:tcW w:w="3023" w:type="dxa"/>
          </w:tcPr>
          <w:p w14:paraId="386B57CD" w14:textId="77777777" w:rsidR="0021390A" w:rsidRPr="0011032D" w:rsidRDefault="0021390A" w:rsidP="0021390A">
            <w:pPr>
              <w:rPr>
                <w:rFonts w:ascii="Arial" w:hAnsi="Arial" w:cs="Arial"/>
              </w:rPr>
            </w:pPr>
            <w:r w:rsidRPr="0011032D">
              <w:rPr>
                <w:rFonts w:ascii="Arial" w:hAnsi="Arial" w:cs="Arial"/>
              </w:rPr>
              <w:t>Clear communication regarding pump parameters</w:t>
            </w:r>
          </w:p>
        </w:tc>
        <w:tc>
          <w:tcPr>
            <w:tcW w:w="2989" w:type="dxa"/>
          </w:tcPr>
          <w:p w14:paraId="09141BB5" w14:textId="77777777" w:rsidR="0021390A" w:rsidRPr="0011032D" w:rsidRDefault="0021390A" w:rsidP="0021390A">
            <w:pPr>
              <w:rPr>
                <w:rFonts w:ascii="Arial" w:hAnsi="Arial" w:cs="Arial"/>
              </w:rPr>
            </w:pPr>
          </w:p>
        </w:tc>
        <w:tc>
          <w:tcPr>
            <w:tcW w:w="3004" w:type="dxa"/>
          </w:tcPr>
          <w:p w14:paraId="6377A620" w14:textId="77777777" w:rsidR="0021390A" w:rsidRPr="0011032D" w:rsidRDefault="0021390A" w:rsidP="0021390A">
            <w:pPr>
              <w:rPr>
                <w:rFonts w:ascii="Arial" w:hAnsi="Arial" w:cs="Arial"/>
              </w:rPr>
            </w:pPr>
          </w:p>
        </w:tc>
      </w:tr>
      <w:tr w:rsidR="0021390A" w14:paraId="4447F7EE" w14:textId="77777777" w:rsidTr="0021390A">
        <w:tc>
          <w:tcPr>
            <w:tcW w:w="3023" w:type="dxa"/>
          </w:tcPr>
          <w:p w14:paraId="58DAFE83" w14:textId="77777777" w:rsidR="0021390A" w:rsidRPr="0011032D" w:rsidRDefault="0021390A" w:rsidP="0021390A">
            <w:pPr>
              <w:rPr>
                <w:rFonts w:ascii="Arial" w:hAnsi="Arial" w:cs="Arial"/>
              </w:rPr>
            </w:pPr>
            <w:r w:rsidRPr="0011032D">
              <w:rPr>
                <w:rFonts w:ascii="Arial" w:hAnsi="Arial" w:cs="Arial"/>
              </w:rPr>
              <w:t xml:space="preserve">Appropriate interpretation of blood results </w:t>
            </w:r>
          </w:p>
        </w:tc>
        <w:tc>
          <w:tcPr>
            <w:tcW w:w="2989" w:type="dxa"/>
          </w:tcPr>
          <w:p w14:paraId="6462C94C" w14:textId="77777777" w:rsidR="0021390A" w:rsidRPr="0011032D" w:rsidRDefault="0021390A" w:rsidP="0021390A">
            <w:pPr>
              <w:rPr>
                <w:rFonts w:ascii="Arial" w:hAnsi="Arial" w:cs="Arial"/>
              </w:rPr>
            </w:pPr>
          </w:p>
        </w:tc>
        <w:tc>
          <w:tcPr>
            <w:tcW w:w="3004" w:type="dxa"/>
          </w:tcPr>
          <w:p w14:paraId="3CD14B71" w14:textId="77777777" w:rsidR="0021390A" w:rsidRPr="0011032D" w:rsidRDefault="0021390A" w:rsidP="0021390A">
            <w:pPr>
              <w:rPr>
                <w:rFonts w:ascii="Arial" w:hAnsi="Arial" w:cs="Arial"/>
              </w:rPr>
            </w:pPr>
          </w:p>
        </w:tc>
      </w:tr>
      <w:tr w:rsidR="0021390A" w14:paraId="24FC4A3F" w14:textId="77777777" w:rsidTr="0021390A">
        <w:tc>
          <w:tcPr>
            <w:tcW w:w="3023" w:type="dxa"/>
            <w:shd w:val="clear" w:color="auto" w:fill="A5C9EB" w:themeFill="text2" w:themeFillTint="40"/>
          </w:tcPr>
          <w:p w14:paraId="17FF430D" w14:textId="77777777" w:rsidR="0021390A" w:rsidRPr="0011032D" w:rsidRDefault="0021390A" w:rsidP="0021390A">
            <w:pPr>
              <w:rPr>
                <w:rFonts w:ascii="Arial" w:hAnsi="Arial" w:cs="Arial"/>
              </w:rPr>
            </w:pPr>
            <w:r w:rsidRPr="0011032D">
              <w:rPr>
                <w:rFonts w:ascii="Arial" w:hAnsi="Arial" w:cs="Arial"/>
              </w:rPr>
              <w:t>Troubleshooting</w:t>
            </w:r>
          </w:p>
        </w:tc>
        <w:tc>
          <w:tcPr>
            <w:tcW w:w="2989" w:type="dxa"/>
            <w:shd w:val="clear" w:color="auto" w:fill="A5C9EB" w:themeFill="text2" w:themeFillTint="40"/>
          </w:tcPr>
          <w:p w14:paraId="36BBF82E" w14:textId="77777777" w:rsidR="0021390A" w:rsidRPr="0011032D" w:rsidRDefault="0021390A" w:rsidP="0021390A">
            <w:pPr>
              <w:rPr>
                <w:rFonts w:ascii="Arial" w:hAnsi="Arial" w:cs="Arial"/>
              </w:rPr>
            </w:pPr>
          </w:p>
        </w:tc>
        <w:tc>
          <w:tcPr>
            <w:tcW w:w="3004" w:type="dxa"/>
            <w:shd w:val="clear" w:color="auto" w:fill="A5C9EB" w:themeFill="text2" w:themeFillTint="40"/>
          </w:tcPr>
          <w:p w14:paraId="642CC7DD" w14:textId="77777777" w:rsidR="0021390A" w:rsidRPr="0011032D" w:rsidRDefault="0021390A" w:rsidP="0021390A">
            <w:pPr>
              <w:rPr>
                <w:rFonts w:ascii="Arial" w:hAnsi="Arial" w:cs="Arial"/>
              </w:rPr>
            </w:pPr>
          </w:p>
        </w:tc>
      </w:tr>
      <w:tr w:rsidR="0021390A" w14:paraId="3AF8E7E1" w14:textId="77777777" w:rsidTr="0021390A">
        <w:tc>
          <w:tcPr>
            <w:tcW w:w="3023" w:type="dxa"/>
          </w:tcPr>
          <w:p w14:paraId="7DB90802" w14:textId="77777777" w:rsidR="0021390A" w:rsidRPr="0011032D" w:rsidRDefault="0021390A" w:rsidP="0021390A">
            <w:pPr>
              <w:rPr>
                <w:rFonts w:ascii="Arial" w:hAnsi="Arial" w:cs="Arial"/>
              </w:rPr>
            </w:pPr>
            <w:r w:rsidRPr="0011032D">
              <w:rPr>
                <w:rFonts w:ascii="Arial" w:hAnsi="Arial" w:cs="Arial"/>
              </w:rPr>
              <w:t>Appropriate considerations of any unexpected deviations</w:t>
            </w:r>
          </w:p>
        </w:tc>
        <w:tc>
          <w:tcPr>
            <w:tcW w:w="2989" w:type="dxa"/>
          </w:tcPr>
          <w:p w14:paraId="3E752C9D" w14:textId="77777777" w:rsidR="0021390A" w:rsidRPr="0011032D" w:rsidRDefault="0021390A" w:rsidP="0021390A">
            <w:pPr>
              <w:rPr>
                <w:rFonts w:ascii="Arial" w:hAnsi="Arial" w:cs="Arial"/>
              </w:rPr>
            </w:pPr>
          </w:p>
        </w:tc>
        <w:tc>
          <w:tcPr>
            <w:tcW w:w="3004" w:type="dxa"/>
          </w:tcPr>
          <w:p w14:paraId="303D4E7D" w14:textId="77777777" w:rsidR="0021390A" w:rsidRPr="0011032D" w:rsidRDefault="0021390A" w:rsidP="0021390A">
            <w:pPr>
              <w:rPr>
                <w:rFonts w:ascii="Arial" w:hAnsi="Arial" w:cs="Arial"/>
              </w:rPr>
            </w:pPr>
          </w:p>
        </w:tc>
      </w:tr>
      <w:tr w:rsidR="0021390A" w14:paraId="49ED4258" w14:textId="77777777" w:rsidTr="0021390A">
        <w:tc>
          <w:tcPr>
            <w:tcW w:w="3023" w:type="dxa"/>
            <w:shd w:val="clear" w:color="auto" w:fill="A5C9EB" w:themeFill="text2" w:themeFillTint="40"/>
          </w:tcPr>
          <w:p w14:paraId="79E46DBD" w14:textId="77777777" w:rsidR="0021390A" w:rsidRPr="0011032D" w:rsidRDefault="0021390A" w:rsidP="0021390A">
            <w:pPr>
              <w:rPr>
                <w:rFonts w:ascii="Arial" w:hAnsi="Arial" w:cs="Arial"/>
              </w:rPr>
            </w:pPr>
            <w:r w:rsidRPr="0011032D">
              <w:rPr>
                <w:rFonts w:ascii="Arial" w:hAnsi="Arial" w:cs="Arial"/>
              </w:rPr>
              <w:t>Going cold</w:t>
            </w:r>
          </w:p>
        </w:tc>
        <w:tc>
          <w:tcPr>
            <w:tcW w:w="2989" w:type="dxa"/>
            <w:shd w:val="clear" w:color="auto" w:fill="A5C9EB" w:themeFill="text2" w:themeFillTint="40"/>
          </w:tcPr>
          <w:p w14:paraId="4B52E50B" w14:textId="77777777" w:rsidR="0021390A" w:rsidRPr="0011032D" w:rsidRDefault="0021390A" w:rsidP="0021390A">
            <w:pPr>
              <w:rPr>
                <w:rFonts w:ascii="Arial" w:hAnsi="Arial" w:cs="Arial"/>
              </w:rPr>
            </w:pPr>
          </w:p>
        </w:tc>
        <w:tc>
          <w:tcPr>
            <w:tcW w:w="3004" w:type="dxa"/>
            <w:shd w:val="clear" w:color="auto" w:fill="A5C9EB" w:themeFill="text2" w:themeFillTint="40"/>
          </w:tcPr>
          <w:p w14:paraId="4629BABA" w14:textId="77777777" w:rsidR="0021390A" w:rsidRPr="0011032D" w:rsidRDefault="0021390A" w:rsidP="0021390A">
            <w:pPr>
              <w:rPr>
                <w:rFonts w:ascii="Arial" w:hAnsi="Arial" w:cs="Arial"/>
              </w:rPr>
            </w:pPr>
          </w:p>
        </w:tc>
      </w:tr>
      <w:tr w:rsidR="0021390A" w14:paraId="4C0052C6" w14:textId="77777777" w:rsidTr="0021390A">
        <w:tc>
          <w:tcPr>
            <w:tcW w:w="3023" w:type="dxa"/>
          </w:tcPr>
          <w:p w14:paraId="2E16FC77" w14:textId="77777777" w:rsidR="0021390A" w:rsidRPr="0011032D" w:rsidRDefault="0021390A" w:rsidP="0021390A">
            <w:pPr>
              <w:rPr>
                <w:rFonts w:ascii="Arial" w:hAnsi="Arial" w:cs="Arial"/>
              </w:rPr>
            </w:pPr>
            <w:r w:rsidRPr="0011032D">
              <w:rPr>
                <w:rFonts w:ascii="Arial" w:hAnsi="Arial" w:cs="Arial"/>
              </w:rPr>
              <w:t>Clear communication and acknowledgment when going cold</w:t>
            </w:r>
          </w:p>
        </w:tc>
        <w:tc>
          <w:tcPr>
            <w:tcW w:w="2989" w:type="dxa"/>
          </w:tcPr>
          <w:p w14:paraId="42E03A8C" w14:textId="77777777" w:rsidR="0021390A" w:rsidRPr="0011032D" w:rsidRDefault="0021390A" w:rsidP="0021390A">
            <w:pPr>
              <w:rPr>
                <w:rFonts w:ascii="Arial" w:hAnsi="Arial" w:cs="Arial"/>
              </w:rPr>
            </w:pPr>
          </w:p>
        </w:tc>
        <w:tc>
          <w:tcPr>
            <w:tcW w:w="3004" w:type="dxa"/>
          </w:tcPr>
          <w:p w14:paraId="2F32D41E" w14:textId="77777777" w:rsidR="0021390A" w:rsidRPr="0011032D" w:rsidRDefault="0021390A" w:rsidP="0021390A">
            <w:pPr>
              <w:rPr>
                <w:rFonts w:ascii="Arial" w:hAnsi="Arial" w:cs="Arial"/>
              </w:rPr>
            </w:pPr>
          </w:p>
        </w:tc>
      </w:tr>
      <w:tr w:rsidR="0021390A" w14:paraId="0E802BED" w14:textId="77777777" w:rsidTr="0021390A">
        <w:tc>
          <w:tcPr>
            <w:tcW w:w="3023" w:type="dxa"/>
            <w:shd w:val="clear" w:color="auto" w:fill="A5C9EB" w:themeFill="text2" w:themeFillTint="40"/>
          </w:tcPr>
          <w:p w14:paraId="43744188" w14:textId="77777777" w:rsidR="0021390A" w:rsidRPr="0011032D" w:rsidRDefault="0021390A" w:rsidP="0021390A">
            <w:pPr>
              <w:rPr>
                <w:rFonts w:ascii="Arial" w:hAnsi="Arial" w:cs="Arial"/>
              </w:rPr>
            </w:pPr>
            <w:r w:rsidRPr="0011032D">
              <w:rPr>
                <w:rFonts w:ascii="Arial" w:hAnsi="Arial" w:cs="Arial"/>
              </w:rPr>
              <w:t xml:space="preserve">NRP Passport </w:t>
            </w:r>
          </w:p>
        </w:tc>
        <w:tc>
          <w:tcPr>
            <w:tcW w:w="2989" w:type="dxa"/>
            <w:shd w:val="clear" w:color="auto" w:fill="A5C9EB" w:themeFill="text2" w:themeFillTint="40"/>
          </w:tcPr>
          <w:p w14:paraId="5E02E2CF" w14:textId="77777777" w:rsidR="0021390A" w:rsidRPr="0011032D" w:rsidRDefault="0021390A" w:rsidP="0021390A">
            <w:pPr>
              <w:rPr>
                <w:rFonts w:ascii="Arial" w:hAnsi="Arial" w:cs="Arial"/>
              </w:rPr>
            </w:pPr>
          </w:p>
        </w:tc>
        <w:tc>
          <w:tcPr>
            <w:tcW w:w="3004" w:type="dxa"/>
            <w:shd w:val="clear" w:color="auto" w:fill="A5C9EB" w:themeFill="text2" w:themeFillTint="40"/>
          </w:tcPr>
          <w:p w14:paraId="2FC40853" w14:textId="77777777" w:rsidR="0021390A" w:rsidRPr="0011032D" w:rsidRDefault="0021390A" w:rsidP="0021390A">
            <w:pPr>
              <w:rPr>
                <w:rFonts w:ascii="Arial" w:hAnsi="Arial" w:cs="Arial"/>
              </w:rPr>
            </w:pPr>
          </w:p>
        </w:tc>
      </w:tr>
      <w:tr w:rsidR="0021390A" w14:paraId="00F62C2E" w14:textId="77777777" w:rsidTr="0021390A">
        <w:tc>
          <w:tcPr>
            <w:tcW w:w="3023" w:type="dxa"/>
          </w:tcPr>
          <w:p w14:paraId="6621D96B" w14:textId="77777777" w:rsidR="0021390A" w:rsidRPr="0011032D" w:rsidRDefault="0021390A" w:rsidP="0021390A">
            <w:pPr>
              <w:rPr>
                <w:rFonts w:ascii="Arial" w:hAnsi="Arial" w:cs="Arial"/>
              </w:rPr>
            </w:pPr>
            <w:r w:rsidRPr="0011032D">
              <w:rPr>
                <w:rFonts w:ascii="Arial" w:hAnsi="Arial" w:cs="Arial"/>
              </w:rPr>
              <w:t>Appropriately completed</w:t>
            </w:r>
          </w:p>
        </w:tc>
        <w:tc>
          <w:tcPr>
            <w:tcW w:w="2989" w:type="dxa"/>
          </w:tcPr>
          <w:p w14:paraId="3B9ED229" w14:textId="77777777" w:rsidR="0021390A" w:rsidRPr="0011032D" w:rsidRDefault="0021390A" w:rsidP="0021390A">
            <w:pPr>
              <w:rPr>
                <w:rFonts w:ascii="Arial" w:hAnsi="Arial" w:cs="Arial"/>
              </w:rPr>
            </w:pPr>
          </w:p>
        </w:tc>
        <w:tc>
          <w:tcPr>
            <w:tcW w:w="3004" w:type="dxa"/>
          </w:tcPr>
          <w:p w14:paraId="56F14523" w14:textId="77777777" w:rsidR="0021390A" w:rsidRPr="0011032D" w:rsidRDefault="0021390A" w:rsidP="0021390A">
            <w:pPr>
              <w:rPr>
                <w:rFonts w:ascii="Arial" w:hAnsi="Arial" w:cs="Arial"/>
              </w:rPr>
            </w:pPr>
          </w:p>
        </w:tc>
      </w:tr>
      <w:tr w:rsidR="0021390A" w14:paraId="267C7BA1" w14:textId="77777777" w:rsidTr="0021390A">
        <w:tc>
          <w:tcPr>
            <w:tcW w:w="3023" w:type="dxa"/>
          </w:tcPr>
          <w:p w14:paraId="7F0999BA" w14:textId="77777777" w:rsidR="0021390A" w:rsidRPr="0011032D" w:rsidRDefault="0021390A" w:rsidP="0021390A">
            <w:pPr>
              <w:rPr>
                <w:rFonts w:ascii="Arial" w:hAnsi="Arial" w:cs="Arial"/>
              </w:rPr>
            </w:pPr>
            <w:r w:rsidRPr="0011032D">
              <w:rPr>
                <w:rFonts w:ascii="Arial" w:hAnsi="Arial" w:cs="Arial"/>
              </w:rPr>
              <w:t>Shared with SNOD to upload to DonorPath</w:t>
            </w:r>
          </w:p>
        </w:tc>
        <w:tc>
          <w:tcPr>
            <w:tcW w:w="2989" w:type="dxa"/>
            <w:shd w:val="clear" w:color="auto" w:fill="D9D9D9" w:themeFill="background1" w:themeFillShade="D9"/>
          </w:tcPr>
          <w:p w14:paraId="2E5B7D8B" w14:textId="77777777" w:rsidR="0021390A" w:rsidRPr="0011032D" w:rsidRDefault="0021390A" w:rsidP="0021390A">
            <w:pPr>
              <w:jc w:val="center"/>
              <w:rPr>
                <w:rFonts w:ascii="Arial" w:hAnsi="Arial" w:cs="Arial"/>
              </w:rPr>
            </w:pPr>
            <w:r>
              <w:rPr>
                <w:rFonts w:ascii="Arial" w:hAnsi="Arial" w:cs="Arial"/>
              </w:rPr>
              <w:t>N/A</w:t>
            </w:r>
          </w:p>
        </w:tc>
        <w:tc>
          <w:tcPr>
            <w:tcW w:w="3004" w:type="dxa"/>
          </w:tcPr>
          <w:p w14:paraId="06EBFE03" w14:textId="77777777" w:rsidR="0021390A" w:rsidRPr="0011032D" w:rsidRDefault="0021390A" w:rsidP="0021390A">
            <w:pPr>
              <w:rPr>
                <w:rFonts w:ascii="Arial" w:hAnsi="Arial" w:cs="Arial"/>
              </w:rPr>
            </w:pPr>
          </w:p>
        </w:tc>
      </w:tr>
      <w:tr w:rsidR="0021390A" w14:paraId="0C3ED0FC" w14:textId="77777777" w:rsidTr="0021390A">
        <w:tc>
          <w:tcPr>
            <w:tcW w:w="3023" w:type="dxa"/>
          </w:tcPr>
          <w:p w14:paraId="109F8E5B" w14:textId="77777777" w:rsidR="0021390A" w:rsidRDefault="0021390A" w:rsidP="0021390A">
            <w:pPr>
              <w:rPr>
                <w:rFonts w:ascii="Arial" w:hAnsi="Arial" w:cs="Arial"/>
              </w:rPr>
            </w:pPr>
            <w:r>
              <w:rPr>
                <w:rFonts w:ascii="Arial" w:hAnsi="Arial" w:cs="Arial"/>
              </w:rPr>
              <w:t xml:space="preserve">Any Comments </w:t>
            </w:r>
          </w:p>
          <w:p w14:paraId="5424FBBE" w14:textId="77777777" w:rsidR="0021390A" w:rsidRDefault="0021390A" w:rsidP="0021390A">
            <w:pPr>
              <w:rPr>
                <w:rFonts w:ascii="Arial" w:hAnsi="Arial" w:cs="Arial"/>
              </w:rPr>
            </w:pPr>
          </w:p>
          <w:p w14:paraId="29DA9B31" w14:textId="77777777" w:rsidR="0021390A" w:rsidRDefault="0021390A" w:rsidP="0021390A">
            <w:pPr>
              <w:rPr>
                <w:rFonts w:ascii="Arial" w:hAnsi="Arial" w:cs="Arial"/>
              </w:rPr>
            </w:pPr>
          </w:p>
          <w:p w14:paraId="4280613F" w14:textId="77777777" w:rsidR="0021390A" w:rsidRDefault="0021390A" w:rsidP="0021390A">
            <w:pPr>
              <w:rPr>
                <w:rFonts w:ascii="Arial" w:hAnsi="Arial" w:cs="Arial"/>
              </w:rPr>
            </w:pPr>
          </w:p>
          <w:p w14:paraId="521F7B70" w14:textId="77777777" w:rsidR="0021390A" w:rsidRPr="0011032D" w:rsidRDefault="0021390A" w:rsidP="0021390A">
            <w:pPr>
              <w:rPr>
                <w:rFonts w:ascii="Arial" w:hAnsi="Arial" w:cs="Arial"/>
              </w:rPr>
            </w:pPr>
          </w:p>
        </w:tc>
        <w:tc>
          <w:tcPr>
            <w:tcW w:w="2989" w:type="dxa"/>
          </w:tcPr>
          <w:p w14:paraId="1CCF5174" w14:textId="77777777" w:rsidR="0021390A" w:rsidRDefault="0021390A" w:rsidP="0021390A">
            <w:pPr>
              <w:jc w:val="center"/>
              <w:rPr>
                <w:rFonts w:ascii="Arial" w:hAnsi="Arial" w:cs="Arial"/>
              </w:rPr>
            </w:pPr>
          </w:p>
        </w:tc>
        <w:tc>
          <w:tcPr>
            <w:tcW w:w="3004" w:type="dxa"/>
          </w:tcPr>
          <w:p w14:paraId="587499D8" w14:textId="77777777" w:rsidR="0021390A" w:rsidRPr="0011032D" w:rsidRDefault="0021390A" w:rsidP="0021390A">
            <w:pPr>
              <w:rPr>
                <w:rFonts w:ascii="Arial" w:hAnsi="Arial" w:cs="Arial"/>
              </w:rPr>
            </w:pPr>
          </w:p>
        </w:tc>
      </w:tr>
    </w:tbl>
    <w:p w14:paraId="410505E0" w14:textId="19AEB38B" w:rsidR="0021390A" w:rsidRPr="0021390A" w:rsidRDefault="0021390A">
      <w:pPr>
        <w:rPr>
          <w:rFonts w:ascii="Arial" w:hAnsi="Arial" w:cs="Arial"/>
          <w:sz w:val="16"/>
          <w:szCs w:val="16"/>
        </w:rPr>
      </w:pPr>
      <w:r w:rsidRPr="00F25889">
        <w:rPr>
          <w:rFonts w:ascii="Arial" w:hAnsi="Arial" w:cs="Arial"/>
          <w:sz w:val="16"/>
          <w:szCs w:val="16"/>
        </w:rPr>
        <w:t>Level 0: Insufficient evidence to support a summary judgement.</w:t>
      </w:r>
      <w:r>
        <w:rPr>
          <w:rFonts w:ascii="Arial" w:hAnsi="Arial" w:cs="Arial"/>
          <w:sz w:val="16"/>
          <w:szCs w:val="16"/>
        </w:rPr>
        <w:t xml:space="preserve"> </w:t>
      </w:r>
      <w:r w:rsidRPr="00F25889">
        <w:rPr>
          <w:rFonts w:ascii="Arial" w:hAnsi="Arial" w:cs="Arial"/>
          <w:sz w:val="16"/>
          <w:szCs w:val="16"/>
        </w:rPr>
        <w:t>Level 1: Unable to perform the procedure, or part observed, under supervision. Level 2: Able to perform the procedure, or part observed, under supervision.</w:t>
      </w:r>
      <w:r>
        <w:rPr>
          <w:rFonts w:ascii="Arial" w:hAnsi="Arial" w:cs="Arial"/>
          <w:sz w:val="16"/>
          <w:szCs w:val="16"/>
        </w:rPr>
        <w:t xml:space="preserve"> </w:t>
      </w:r>
      <w:r w:rsidRPr="00F25889">
        <w:rPr>
          <w:rFonts w:ascii="Arial" w:hAnsi="Arial" w:cs="Arial"/>
          <w:sz w:val="16"/>
          <w:szCs w:val="16"/>
        </w:rPr>
        <w:t>Level 3: Able to perform the procedure with minimum supervision. Level 4: Competent to perform the procedure unsupervised.</w:t>
      </w:r>
    </w:p>
    <w:p w14:paraId="10BE57E4" w14:textId="77777777" w:rsidR="00CA5A01" w:rsidRPr="00C46887" w:rsidRDefault="00CA5A01">
      <w:pPr>
        <w:rPr>
          <w:rFonts w:ascii="Arial" w:hAnsi="Arial" w:cs="Arial"/>
        </w:rPr>
      </w:pPr>
    </w:p>
    <w:sectPr w:rsidR="00CA5A01" w:rsidRPr="00C46887">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8300C" w14:textId="77777777" w:rsidR="00D55D76" w:rsidRDefault="00D55D76" w:rsidP="0021390A">
      <w:pPr>
        <w:spacing w:after="0" w:line="240" w:lineRule="auto"/>
      </w:pPr>
      <w:r>
        <w:separator/>
      </w:r>
    </w:p>
  </w:endnote>
  <w:endnote w:type="continuationSeparator" w:id="0">
    <w:p w14:paraId="40E3AD37" w14:textId="77777777" w:rsidR="00D55D76" w:rsidRDefault="00D55D76" w:rsidP="00213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5C7" w14:textId="77777777" w:rsidR="00D55D76" w:rsidRDefault="00D55D76" w:rsidP="0021390A">
      <w:pPr>
        <w:spacing w:after="0" w:line="240" w:lineRule="auto"/>
      </w:pPr>
      <w:r>
        <w:separator/>
      </w:r>
    </w:p>
  </w:footnote>
  <w:footnote w:type="continuationSeparator" w:id="0">
    <w:p w14:paraId="388F9FDD" w14:textId="77777777" w:rsidR="00D55D76" w:rsidRDefault="00D55D76" w:rsidP="002139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71DB2" w14:textId="45EF0F51" w:rsidR="0021390A" w:rsidRDefault="0021390A">
    <w:pPr>
      <w:pStyle w:val="Header"/>
    </w:pPr>
    <w:r>
      <w:t xml:space="preserve">Version 1.0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531C7"/>
    <w:multiLevelType w:val="hybridMultilevel"/>
    <w:tmpl w:val="E28CC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4B32AB"/>
    <w:multiLevelType w:val="hybridMultilevel"/>
    <w:tmpl w:val="E9E6A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392AC7"/>
    <w:multiLevelType w:val="multilevel"/>
    <w:tmpl w:val="C3C4A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5965F0"/>
    <w:multiLevelType w:val="multilevel"/>
    <w:tmpl w:val="0BF05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1840DA"/>
    <w:multiLevelType w:val="hybridMultilevel"/>
    <w:tmpl w:val="606ED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304BE5"/>
    <w:multiLevelType w:val="hybridMultilevel"/>
    <w:tmpl w:val="8FB80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3714940">
    <w:abstractNumId w:val="2"/>
  </w:num>
  <w:num w:numId="2" w16cid:durableId="1284842729">
    <w:abstractNumId w:val="3"/>
  </w:num>
  <w:num w:numId="3" w16cid:durableId="1415398262">
    <w:abstractNumId w:val="4"/>
  </w:num>
  <w:num w:numId="4" w16cid:durableId="1480344656">
    <w:abstractNumId w:val="5"/>
  </w:num>
  <w:num w:numId="5" w16cid:durableId="1490488341">
    <w:abstractNumId w:val="1"/>
  </w:num>
  <w:num w:numId="6" w16cid:durableId="1427537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9B2"/>
    <w:rsid w:val="00074DFE"/>
    <w:rsid w:val="001839B2"/>
    <w:rsid w:val="00206C25"/>
    <w:rsid w:val="0021390A"/>
    <w:rsid w:val="0025264A"/>
    <w:rsid w:val="002D6A0D"/>
    <w:rsid w:val="003109FB"/>
    <w:rsid w:val="00353D99"/>
    <w:rsid w:val="003F1291"/>
    <w:rsid w:val="004562AA"/>
    <w:rsid w:val="004B0E57"/>
    <w:rsid w:val="006A5658"/>
    <w:rsid w:val="00737F5A"/>
    <w:rsid w:val="00754F4C"/>
    <w:rsid w:val="00783D12"/>
    <w:rsid w:val="0089342F"/>
    <w:rsid w:val="00910921"/>
    <w:rsid w:val="00A44F44"/>
    <w:rsid w:val="00AB224D"/>
    <w:rsid w:val="00AD3A71"/>
    <w:rsid w:val="00BD059F"/>
    <w:rsid w:val="00C46887"/>
    <w:rsid w:val="00C5414E"/>
    <w:rsid w:val="00CA5A01"/>
    <w:rsid w:val="00CD39F7"/>
    <w:rsid w:val="00D53D5F"/>
    <w:rsid w:val="00D55D76"/>
    <w:rsid w:val="00D65BE1"/>
    <w:rsid w:val="00D87FA4"/>
    <w:rsid w:val="00EB144A"/>
    <w:rsid w:val="00F03849"/>
    <w:rsid w:val="00FF5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555C8"/>
  <w15:chartTrackingRefBased/>
  <w15:docId w15:val="{BEAF2EB4-AD8C-4DD9-AAEA-66D5F1A2F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3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3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39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39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39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39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39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39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39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9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39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39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39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39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39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39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39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39B2"/>
    <w:rPr>
      <w:rFonts w:eastAsiaTheme="majorEastAsia" w:cstheme="majorBidi"/>
      <w:color w:val="272727" w:themeColor="text1" w:themeTint="D8"/>
    </w:rPr>
  </w:style>
  <w:style w:type="paragraph" w:styleId="Title">
    <w:name w:val="Title"/>
    <w:basedOn w:val="Normal"/>
    <w:next w:val="Normal"/>
    <w:link w:val="TitleChar"/>
    <w:uiPriority w:val="10"/>
    <w:qFormat/>
    <w:rsid w:val="00183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39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39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39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39B2"/>
    <w:pPr>
      <w:spacing w:before="160"/>
      <w:jc w:val="center"/>
    </w:pPr>
    <w:rPr>
      <w:i/>
      <w:iCs/>
      <w:color w:val="404040" w:themeColor="text1" w:themeTint="BF"/>
    </w:rPr>
  </w:style>
  <w:style w:type="character" w:customStyle="1" w:styleId="QuoteChar">
    <w:name w:val="Quote Char"/>
    <w:basedOn w:val="DefaultParagraphFont"/>
    <w:link w:val="Quote"/>
    <w:uiPriority w:val="29"/>
    <w:rsid w:val="001839B2"/>
    <w:rPr>
      <w:i/>
      <w:iCs/>
      <w:color w:val="404040" w:themeColor="text1" w:themeTint="BF"/>
    </w:rPr>
  </w:style>
  <w:style w:type="paragraph" w:styleId="ListParagraph">
    <w:name w:val="List Paragraph"/>
    <w:basedOn w:val="Normal"/>
    <w:uiPriority w:val="34"/>
    <w:qFormat/>
    <w:rsid w:val="001839B2"/>
    <w:pPr>
      <w:ind w:left="720"/>
      <w:contextualSpacing/>
    </w:pPr>
  </w:style>
  <w:style w:type="character" w:styleId="IntenseEmphasis">
    <w:name w:val="Intense Emphasis"/>
    <w:basedOn w:val="DefaultParagraphFont"/>
    <w:uiPriority w:val="21"/>
    <w:qFormat/>
    <w:rsid w:val="001839B2"/>
    <w:rPr>
      <w:i/>
      <w:iCs/>
      <w:color w:val="0F4761" w:themeColor="accent1" w:themeShade="BF"/>
    </w:rPr>
  </w:style>
  <w:style w:type="paragraph" w:styleId="IntenseQuote">
    <w:name w:val="Intense Quote"/>
    <w:basedOn w:val="Normal"/>
    <w:next w:val="Normal"/>
    <w:link w:val="IntenseQuoteChar"/>
    <w:uiPriority w:val="30"/>
    <w:qFormat/>
    <w:rsid w:val="00183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39B2"/>
    <w:rPr>
      <w:i/>
      <w:iCs/>
      <w:color w:val="0F4761" w:themeColor="accent1" w:themeShade="BF"/>
    </w:rPr>
  </w:style>
  <w:style w:type="character" w:styleId="IntenseReference">
    <w:name w:val="Intense Reference"/>
    <w:basedOn w:val="DefaultParagraphFont"/>
    <w:uiPriority w:val="32"/>
    <w:qFormat/>
    <w:rsid w:val="001839B2"/>
    <w:rPr>
      <w:b/>
      <w:bCs/>
      <w:smallCaps/>
      <w:color w:val="0F4761" w:themeColor="accent1" w:themeShade="BF"/>
      <w:spacing w:val="5"/>
    </w:rPr>
  </w:style>
  <w:style w:type="character" w:styleId="Hyperlink">
    <w:name w:val="Hyperlink"/>
    <w:basedOn w:val="DefaultParagraphFont"/>
    <w:uiPriority w:val="99"/>
    <w:unhideWhenUsed/>
    <w:rsid w:val="00AD3A71"/>
    <w:rPr>
      <w:color w:val="467886" w:themeColor="hyperlink"/>
      <w:u w:val="single"/>
    </w:rPr>
  </w:style>
  <w:style w:type="character" w:styleId="UnresolvedMention">
    <w:name w:val="Unresolved Mention"/>
    <w:basedOn w:val="DefaultParagraphFont"/>
    <w:uiPriority w:val="99"/>
    <w:semiHidden/>
    <w:unhideWhenUsed/>
    <w:rsid w:val="00AD3A71"/>
    <w:rPr>
      <w:color w:val="605E5C"/>
      <w:shd w:val="clear" w:color="auto" w:fill="E1DFDD"/>
    </w:rPr>
  </w:style>
  <w:style w:type="paragraph" w:styleId="Revision">
    <w:name w:val="Revision"/>
    <w:hidden/>
    <w:uiPriority w:val="99"/>
    <w:semiHidden/>
    <w:rsid w:val="00074DFE"/>
    <w:pPr>
      <w:spacing w:after="0" w:line="240" w:lineRule="auto"/>
    </w:pPr>
  </w:style>
  <w:style w:type="table" w:styleId="TableGrid">
    <w:name w:val="Table Grid"/>
    <w:basedOn w:val="TableNormal"/>
    <w:uiPriority w:val="39"/>
    <w:rsid w:val="00074D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39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90A"/>
  </w:style>
  <w:style w:type="paragraph" w:styleId="Footer">
    <w:name w:val="footer"/>
    <w:basedOn w:val="Normal"/>
    <w:link w:val="FooterChar"/>
    <w:uiPriority w:val="99"/>
    <w:unhideWhenUsed/>
    <w:rsid w:val="002139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206085">
      <w:bodyDiv w:val="1"/>
      <w:marLeft w:val="0"/>
      <w:marRight w:val="0"/>
      <w:marTop w:val="0"/>
      <w:marBottom w:val="0"/>
      <w:divBdr>
        <w:top w:val="none" w:sz="0" w:space="0" w:color="auto"/>
        <w:left w:val="none" w:sz="0" w:space="0" w:color="auto"/>
        <w:bottom w:val="none" w:sz="0" w:space="0" w:color="auto"/>
        <w:right w:val="none" w:sz="0" w:space="0" w:color="auto"/>
      </w:divBdr>
    </w:div>
    <w:div w:id="1088699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ah.beale@nhsbt.nhs.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en.cole@nhsbt.nhs.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Sarah.Beale@nhsbt.nhs.uk" TargetMode="External"/><Relationship Id="rId4" Type="http://schemas.openxmlformats.org/officeDocument/2006/relationships/webSettings" Target="webSettings.xml"/><Relationship Id="rId9" Type="http://schemas.openxmlformats.org/officeDocument/2006/relationships/hyperlink" Target="mailto:Ben.Cole@nhsbt.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609</Words>
  <Characters>3674</Characters>
  <Application>Microsoft Office Word</Application>
  <DocSecurity>0</DocSecurity>
  <Lines>244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Cole</dc:creator>
  <cp:keywords/>
  <dc:description/>
  <cp:lastModifiedBy>Sarah Beale</cp:lastModifiedBy>
  <cp:revision>5</cp:revision>
  <dcterms:created xsi:type="dcterms:W3CDTF">2026-01-26T12:11:00Z</dcterms:created>
  <dcterms:modified xsi:type="dcterms:W3CDTF">2026-01-27T09:51:00Z</dcterms:modified>
</cp:coreProperties>
</file>