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13" w:rsidRPr="00516908" w:rsidRDefault="00666C13" w:rsidP="00666C13">
      <w:pPr>
        <w:spacing w:after="200" w:line="276" w:lineRule="auto"/>
        <w:jc w:val="center"/>
        <w:rPr>
          <w:rFonts w:ascii="Calibri" w:eastAsia="Calibri" w:hAnsi="Calibri"/>
          <w:b/>
          <w:bCs w:val="0"/>
          <w:sz w:val="28"/>
          <w:szCs w:val="28"/>
          <w:u w:val="single"/>
        </w:rPr>
      </w:pPr>
      <w:r w:rsidRPr="00516908">
        <w:rPr>
          <w:rFonts w:ascii="Calibri" w:eastAsia="Calibri" w:hAnsi="Calibri"/>
          <w:b/>
          <w:bCs w:val="0"/>
          <w:sz w:val="28"/>
          <w:szCs w:val="28"/>
          <w:u w:val="single"/>
        </w:rPr>
        <w:t>Patient Anaemia Record</w:t>
      </w:r>
    </w:p>
    <w:p w:rsidR="00666C13" w:rsidRPr="00516908" w:rsidRDefault="00666C13" w:rsidP="00666C13">
      <w:pPr>
        <w:spacing w:after="200" w:line="276" w:lineRule="auto"/>
        <w:rPr>
          <w:rFonts w:ascii="Calibri" w:eastAsia="Calibri" w:hAnsi="Calibri"/>
          <w:bCs w:val="0"/>
          <w:sz w:val="22"/>
          <w:szCs w:val="22"/>
        </w:rPr>
      </w:pPr>
      <w:r w:rsidRPr="00516908">
        <w:rPr>
          <w:rFonts w:ascii="Calibri" w:eastAsia="Calibri" w:hAnsi="Calibri"/>
          <w:sz w:val="22"/>
          <w:szCs w:val="22"/>
        </w:rPr>
        <w:t>Anaemia</w:t>
      </w:r>
      <w:r w:rsidRPr="00516908">
        <w:rPr>
          <w:rFonts w:ascii="Calibri" w:eastAsia="Calibri" w:hAnsi="Calibri"/>
          <w:bCs w:val="0"/>
          <w:sz w:val="22"/>
          <w:szCs w:val="22"/>
        </w:rPr>
        <w:t xml:space="preserve"> is a decrease in the amount of red blood cells or haemoglobin in the blood, reducing the ability of blood to carry oxygen.  Studies have shown that patients do better after surgery when they are not anaemic. In order to reduce the risk of anaemia in our patients a new service has been initiated to improve the quality of care you receive and improve recovery after surgery.</w:t>
      </w:r>
    </w:p>
    <w:p w:rsidR="00666C13" w:rsidRPr="00516908" w:rsidRDefault="00666C13" w:rsidP="00666C13">
      <w:pPr>
        <w:spacing w:after="200" w:line="276" w:lineRule="auto"/>
        <w:rPr>
          <w:rFonts w:ascii="Calibri" w:eastAsia="Calibri" w:hAnsi="Calibri"/>
          <w:bCs w:val="0"/>
          <w:sz w:val="22"/>
          <w:szCs w:val="22"/>
        </w:rPr>
      </w:pPr>
      <w:r w:rsidRPr="00516908">
        <w:rPr>
          <w:rFonts w:ascii="Calibri" w:eastAsia="Calibri" w:hAnsi="Calibri"/>
          <w:bCs w:val="0"/>
          <w:sz w:val="22"/>
          <w:szCs w:val="22"/>
        </w:rPr>
        <w:t xml:space="preserve">To help you in your journey through surgery and recovery we are monitoring your blood results closely for evidence of anaemia. Anaemia can be due to many causes but a common cause is lack of iron. If you fall into this category we will start you on iron tablets.  Intravenous iron can be given if tablets are found to be unsuitable. Where anaemia is due to other causes, your GP can coordinate with other specialists in </w:t>
      </w:r>
      <w:smartTag w:uri="urn:schemas-microsoft-com:office:smarttags" w:element="place">
        <w:r w:rsidRPr="00516908">
          <w:rPr>
            <w:rFonts w:ascii="Calibri" w:eastAsia="Calibri" w:hAnsi="Calibri"/>
            <w:bCs w:val="0"/>
            <w:sz w:val="22"/>
            <w:szCs w:val="22"/>
          </w:rPr>
          <w:t>Blackpool</w:t>
        </w:r>
      </w:smartTag>
      <w:r w:rsidRPr="00516908">
        <w:rPr>
          <w:rFonts w:ascii="Calibri" w:eastAsia="Calibri" w:hAnsi="Calibri"/>
          <w:bCs w:val="0"/>
          <w:sz w:val="22"/>
          <w:szCs w:val="22"/>
        </w:rPr>
        <w:t xml:space="preserve"> to investigate and treat as necessary.</w:t>
      </w:r>
    </w:p>
    <w:p w:rsidR="00666C13" w:rsidRPr="00516908" w:rsidRDefault="00666C13" w:rsidP="00666C13">
      <w:pPr>
        <w:spacing w:after="200" w:line="276" w:lineRule="auto"/>
        <w:rPr>
          <w:rFonts w:ascii="Calibri" w:eastAsia="Calibri" w:hAnsi="Calibri"/>
          <w:bCs w:val="0"/>
          <w:sz w:val="22"/>
          <w:szCs w:val="22"/>
        </w:rPr>
      </w:pPr>
      <w:r w:rsidRPr="00516908">
        <w:rPr>
          <w:rFonts w:ascii="Calibri" w:eastAsia="Calibri" w:hAnsi="Calibri"/>
          <w:bCs w:val="0"/>
          <w:sz w:val="22"/>
          <w:szCs w:val="22"/>
        </w:rPr>
        <w:t>Please could you assist us by completing this record as you proceed on the anaemia pathway towards surgery and show it to the nurses when you attend the Cardiac Out-Patient clinic.</w:t>
      </w:r>
    </w:p>
    <w:p w:rsidR="00666C13" w:rsidRPr="00516908" w:rsidRDefault="00666C13" w:rsidP="00666C13">
      <w:pPr>
        <w:spacing w:after="200" w:line="276" w:lineRule="auto"/>
        <w:rPr>
          <w:rFonts w:ascii="Calibri" w:eastAsia="Calibri" w:hAnsi="Calibri"/>
          <w:b/>
          <w:bCs w:val="0"/>
          <w:sz w:val="28"/>
          <w:szCs w:val="28"/>
        </w:rPr>
      </w:pPr>
      <w:r w:rsidRPr="00516908">
        <w:rPr>
          <w:rFonts w:ascii="Calibri" w:eastAsia="Calibri" w:hAnsi="Calibri"/>
          <w:b/>
          <w:bCs w:val="0"/>
          <w:sz w:val="28"/>
          <w:szCs w:val="28"/>
        </w:rPr>
        <w:t>Upon discharge from the Cardiac Day Case ward</w:t>
      </w:r>
    </w:p>
    <w:p w:rsidR="00666C13" w:rsidRPr="00516908" w:rsidRDefault="00666C13" w:rsidP="00666C13">
      <w:pPr>
        <w:spacing w:after="200" w:line="276" w:lineRule="auto"/>
        <w:rPr>
          <w:rFonts w:ascii="Calibri" w:eastAsia="Calibri" w:hAnsi="Calibri"/>
          <w:bCs w:val="0"/>
          <w:sz w:val="22"/>
          <w:szCs w:val="22"/>
        </w:rPr>
      </w:pPr>
      <w:r w:rsidRPr="00516908">
        <w:rPr>
          <w:rFonts w:ascii="Calibri" w:eastAsia="Calibri" w:hAnsi="Calibri"/>
          <w:bCs w:val="0"/>
          <w:sz w:val="22"/>
          <w:szCs w:val="22"/>
        </w:rPr>
        <w:t xml:space="preserve">You may have been advised to take oral iron tablets, three times a day.  Please continue to take them for 3 months unless you are advised by your GP or Surgeon to discontinue taking them. </w:t>
      </w:r>
    </w:p>
    <w:p w:rsidR="00666C13" w:rsidRPr="00516908" w:rsidRDefault="00666C13" w:rsidP="00666C13">
      <w:pPr>
        <w:spacing w:after="200" w:line="276" w:lineRule="auto"/>
        <w:rPr>
          <w:rFonts w:ascii="Calibri" w:eastAsia="Calibri" w:hAnsi="Calibri"/>
          <w:bCs w:val="0"/>
          <w:sz w:val="22"/>
          <w:szCs w:val="22"/>
        </w:rPr>
      </w:pPr>
      <w:r w:rsidRPr="00516908">
        <w:rPr>
          <w:rFonts w:ascii="Calibri" w:eastAsia="Calibri" w:hAnsi="Calibri"/>
          <w:bCs w:val="0"/>
          <w:sz w:val="22"/>
          <w:szCs w:val="22"/>
        </w:rPr>
        <w:t>The results from your blood tests will be reviewed by your GP and they may contact you to discuss your treatment further.</w:t>
      </w:r>
    </w:p>
    <w:p w:rsidR="00666C13" w:rsidRPr="00516908" w:rsidRDefault="00666C13" w:rsidP="00666C13">
      <w:pPr>
        <w:spacing w:after="200" w:line="276" w:lineRule="auto"/>
        <w:rPr>
          <w:rFonts w:ascii="Calibri" w:eastAsia="Calibri" w:hAnsi="Calibri"/>
          <w:bCs w:val="0"/>
          <w:sz w:val="22"/>
          <w:szCs w:val="22"/>
        </w:rPr>
      </w:pPr>
      <w:r w:rsidRPr="00516908">
        <w:rPr>
          <w:rFonts w:ascii="Calibri" w:eastAsia="Calibri" w:hAnsi="Calibri"/>
          <w:bCs w:val="0"/>
          <w:sz w:val="22"/>
          <w:szCs w:val="22"/>
        </w:rPr>
        <w:t xml:space="preserve">You will be given a blood test request form to check if the oral iron </w:t>
      </w:r>
      <w:r>
        <w:rPr>
          <w:rFonts w:ascii="Calibri" w:eastAsia="Calibri" w:hAnsi="Calibri"/>
          <w:bCs w:val="0"/>
          <w:sz w:val="22"/>
          <w:szCs w:val="22"/>
        </w:rPr>
        <w:t xml:space="preserve">(or any other treatment received) </w:t>
      </w:r>
      <w:r w:rsidRPr="00516908">
        <w:rPr>
          <w:rFonts w:ascii="Calibri" w:eastAsia="Calibri" w:hAnsi="Calibri"/>
          <w:bCs w:val="0"/>
          <w:sz w:val="22"/>
          <w:szCs w:val="22"/>
        </w:rPr>
        <w:t>has been successful, please take this to the Pathology department at Blackpool Victoria Hospital a few days before your Out-Patients appointment with the Cardiac Surgeon.  They are open Monday to Friday 8:30 – 16:45, no appointment is necessary.</w:t>
      </w:r>
    </w:p>
    <w:p w:rsidR="00666C13" w:rsidRPr="00516908" w:rsidRDefault="00666C13" w:rsidP="00666C13">
      <w:pPr>
        <w:spacing w:after="200" w:line="276" w:lineRule="auto"/>
        <w:rPr>
          <w:rFonts w:ascii="Calibri" w:eastAsia="Calibri" w:hAnsi="Calibri"/>
          <w:b/>
          <w:bCs w:val="0"/>
          <w:sz w:val="28"/>
          <w:szCs w:val="28"/>
        </w:rPr>
      </w:pPr>
      <w:r w:rsidRPr="00516908">
        <w:rPr>
          <w:rFonts w:ascii="Calibri" w:eastAsia="Calibri" w:hAnsi="Calibri"/>
          <w:b/>
          <w:bCs w:val="0"/>
          <w:sz w:val="28"/>
          <w:szCs w:val="28"/>
        </w:rPr>
        <w:t>Cardiac Surgery Out-Patient Clinic</w:t>
      </w:r>
    </w:p>
    <w:p w:rsidR="00666C13" w:rsidRPr="00516908" w:rsidRDefault="00666C13" w:rsidP="00666C13">
      <w:pPr>
        <w:spacing w:after="200" w:line="276" w:lineRule="auto"/>
        <w:rPr>
          <w:rFonts w:ascii="Calibri" w:eastAsia="Calibri" w:hAnsi="Calibri"/>
          <w:bCs w:val="0"/>
          <w:sz w:val="22"/>
          <w:szCs w:val="22"/>
        </w:rPr>
      </w:pPr>
      <w:r w:rsidRPr="00516908">
        <w:rPr>
          <w:rFonts w:ascii="Calibri" w:eastAsia="Calibri" w:hAnsi="Calibri"/>
          <w:bCs w:val="0"/>
          <w:sz w:val="22"/>
          <w:szCs w:val="22"/>
        </w:rPr>
        <w:t>Your surgeon will review your most recent blood test, to see if you have responded to any treatment you may have had.</w:t>
      </w:r>
    </w:p>
    <w:p w:rsidR="00666C13" w:rsidRPr="00516908" w:rsidRDefault="00666C13" w:rsidP="00666C13">
      <w:pPr>
        <w:spacing w:after="200" w:line="276" w:lineRule="auto"/>
        <w:rPr>
          <w:rFonts w:ascii="Calibri" w:eastAsia="Calibri" w:hAnsi="Calibri"/>
          <w:bCs w:val="0"/>
          <w:sz w:val="22"/>
          <w:szCs w:val="22"/>
        </w:rPr>
      </w:pPr>
      <w:r w:rsidRPr="00516908">
        <w:rPr>
          <w:rFonts w:ascii="Calibri" w:eastAsia="Calibri" w:hAnsi="Calibri"/>
          <w:bCs w:val="0"/>
          <w:sz w:val="22"/>
          <w:szCs w:val="22"/>
        </w:rPr>
        <w:t>If the iron tablets are effectively raising your iron levels then the cardiac surgeon will advise you to continue you them for 3 months, otherwise, depending on your medical history, you may be referred to</w:t>
      </w:r>
      <w:r w:rsidR="00BD273B">
        <w:rPr>
          <w:rFonts w:ascii="Calibri" w:eastAsia="Calibri" w:hAnsi="Calibri"/>
          <w:bCs w:val="0"/>
          <w:sz w:val="22"/>
          <w:szCs w:val="22"/>
        </w:rPr>
        <w:t xml:space="preserve"> the</w:t>
      </w:r>
      <w:r w:rsidRPr="00516908">
        <w:rPr>
          <w:rFonts w:ascii="Calibri" w:eastAsia="Calibri" w:hAnsi="Calibri"/>
          <w:bCs w:val="0"/>
          <w:sz w:val="22"/>
          <w:szCs w:val="22"/>
        </w:rPr>
        <w:t xml:space="preserve"> </w:t>
      </w:r>
      <w:r w:rsidR="00BD273B">
        <w:rPr>
          <w:rFonts w:ascii="Calibri" w:eastAsia="Calibri" w:hAnsi="Calibri"/>
          <w:bCs w:val="0"/>
          <w:sz w:val="22"/>
          <w:szCs w:val="22"/>
        </w:rPr>
        <w:t>Cardiac Day Case Unit</w:t>
      </w:r>
      <w:r w:rsidRPr="00516908">
        <w:rPr>
          <w:rFonts w:ascii="Calibri" w:eastAsia="Calibri" w:hAnsi="Calibri"/>
          <w:bCs w:val="0"/>
          <w:sz w:val="22"/>
          <w:szCs w:val="22"/>
        </w:rPr>
        <w:t xml:space="preserve"> to receive Intravenous (IV) Iron.  A date for the treatment will be given to you at the clinic.  </w:t>
      </w:r>
      <w:r>
        <w:rPr>
          <w:rFonts w:ascii="Calibri" w:eastAsia="Calibri" w:hAnsi="Calibri"/>
          <w:bCs w:val="0"/>
          <w:sz w:val="22"/>
          <w:szCs w:val="22"/>
        </w:rPr>
        <w:t xml:space="preserve">A blood test request form will be given to you following the iron infusion.  </w:t>
      </w:r>
      <w:r w:rsidRPr="00516908">
        <w:rPr>
          <w:rFonts w:ascii="Calibri" w:eastAsia="Calibri" w:hAnsi="Calibri"/>
          <w:bCs w:val="0"/>
          <w:sz w:val="22"/>
          <w:szCs w:val="22"/>
        </w:rPr>
        <w:t>Please take this form to Pathology to recheck your blood results 3 weeks after your IV iron administration. They are open Monday to Friday 8:30 – 16:45, no appointment is necessary.</w:t>
      </w:r>
    </w:p>
    <w:p w:rsidR="00666C13" w:rsidRDefault="00666C13" w:rsidP="00666C13">
      <w:pPr>
        <w:spacing w:after="200" w:line="276" w:lineRule="auto"/>
        <w:rPr>
          <w:rFonts w:ascii="Calibri" w:eastAsia="Calibri" w:hAnsi="Calibri"/>
          <w:bCs w:val="0"/>
          <w:sz w:val="22"/>
          <w:szCs w:val="22"/>
        </w:rPr>
      </w:pPr>
      <w:r>
        <w:rPr>
          <w:rFonts w:ascii="Calibri" w:eastAsia="Calibri" w:hAnsi="Calibri"/>
          <w:bCs w:val="0"/>
          <w:sz w:val="22"/>
          <w:szCs w:val="22"/>
        </w:rPr>
        <w:t xml:space="preserve">If you have any questions or concerns about this leaflet please contact Bernie </w:t>
      </w:r>
      <w:proofErr w:type="spellStart"/>
      <w:r>
        <w:rPr>
          <w:rFonts w:ascii="Calibri" w:eastAsia="Calibri" w:hAnsi="Calibri"/>
          <w:bCs w:val="0"/>
          <w:sz w:val="22"/>
          <w:szCs w:val="22"/>
        </w:rPr>
        <w:t>McAlea</w:t>
      </w:r>
      <w:proofErr w:type="spellEnd"/>
      <w:r>
        <w:rPr>
          <w:rFonts w:ascii="Calibri" w:eastAsia="Calibri" w:hAnsi="Calibri"/>
          <w:bCs w:val="0"/>
          <w:sz w:val="22"/>
          <w:szCs w:val="22"/>
        </w:rPr>
        <w:t xml:space="preserve"> (Cardiac Specialist Nurse) on </w:t>
      </w:r>
      <w:proofErr w:type="spellStart"/>
      <w:r>
        <w:rPr>
          <w:rFonts w:ascii="Calibri" w:eastAsia="Calibri" w:hAnsi="Calibri"/>
          <w:bCs w:val="0"/>
          <w:sz w:val="22"/>
          <w:szCs w:val="22"/>
        </w:rPr>
        <w:t>tel</w:t>
      </w:r>
      <w:proofErr w:type="spellEnd"/>
      <w:r>
        <w:rPr>
          <w:rFonts w:ascii="Calibri" w:eastAsia="Calibri" w:hAnsi="Calibri"/>
          <w:bCs w:val="0"/>
          <w:sz w:val="22"/>
          <w:szCs w:val="22"/>
        </w:rPr>
        <w:t>: 01253 957718 or 01253300000 and ask switchboard to bleep 825</w:t>
      </w:r>
    </w:p>
    <w:p w:rsidR="00666C13" w:rsidRDefault="00666C13" w:rsidP="00666C13">
      <w:pPr>
        <w:spacing w:after="200" w:line="276" w:lineRule="auto"/>
        <w:rPr>
          <w:rFonts w:ascii="Calibri" w:eastAsia="Calibri" w:hAnsi="Calibri"/>
          <w:bCs w:val="0"/>
          <w:sz w:val="22"/>
          <w:szCs w:val="22"/>
        </w:rPr>
      </w:pPr>
    </w:p>
    <w:p w:rsidR="00666C13" w:rsidRDefault="00666C13" w:rsidP="00666C13">
      <w:pPr>
        <w:spacing w:after="200" w:line="276" w:lineRule="auto"/>
        <w:rPr>
          <w:rFonts w:ascii="Calibri" w:eastAsia="Calibri" w:hAnsi="Calibri"/>
          <w:bCs w:val="0"/>
          <w:sz w:val="22"/>
          <w:szCs w:val="22"/>
        </w:rPr>
      </w:pPr>
      <w:bookmarkStart w:id="0" w:name="_GoBack"/>
      <w:bookmarkEnd w:id="0"/>
    </w:p>
    <w:p w:rsidR="00666C13" w:rsidRDefault="00666C13" w:rsidP="00666C13">
      <w:pPr>
        <w:spacing w:after="200" w:line="276" w:lineRule="auto"/>
        <w:rPr>
          <w:rFonts w:ascii="Calibri" w:eastAsia="Calibri" w:hAnsi="Calibri"/>
          <w:bCs w:val="0"/>
          <w:sz w:val="22"/>
          <w:szCs w:val="22"/>
        </w:rPr>
      </w:pPr>
    </w:p>
    <w:p w:rsidR="00666C13" w:rsidRPr="00516908" w:rsidRDefault="00666C13" w:rsidP="00666C13">
      <w:pPr>
        <w:spacing w:after="200" w:line="276" w:lineRule="auto"/>
        <w:jc w:val="left"/>
        <w:rPr>
          <w:rFonts w:ascii="Calibri" w:eastAsia="Calibri" w:hAnsi="Calibri"/>
          <w:b/>
          <w:bCs w:val="0"/>
          <w:sz w:val="32"/>
          <w:szCs w:val="28"/>
        </w:rPr>
      </w:pPr>
      <w:r>
        <w:rPr>
          <w:rFonts w:ascii="Calibri" w:eastAsia="Calibri" w:hAnsi="Calibri"/>
          <w:bCs w:val="0"/>
          <w:noProof/>
          <w:sz w:val="22"/>
          <w:szCs w:val="22"/>
          <w:lang w:eastAsia="en-GB"/>
        </w:rPr>
        <w:lastRenderedPageBreak/>
        <mc:AlternateContent>
          <mc:Choice Requires="wps">
            <w:drawing>
              <wp:anchor distT="0" distB="0" distL="114300" distR="114300" simplePos="0" relativeHeight="251659264" behindDoc="0" locked="0" layoutInCell="1" allowOverlap="1" wp14:anchorId="0BE79C6E" wp14:editId="4F68E6FA">
                <wp:simplePos x="0" y="0"/>
                <wp:positionH relativeFrom="column">
                  <wp:posOffset>3295650</wp:posOffset>
                </wp:positionH>
                <wp:positionV relativeFrom="paragraph">
                  <wp:posOffset>203835</wp:posOffset>
                </wp:positionV>
                <wp:extent cx="2679700" cy="1444625"/>
                <wp:effectExtent l="0" t="0" r="25400" b="2286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44625"/>
                        </a:xfrm>
                        <a:prstGeom prst="rect">
                          <a:avLst/>
                        </a:prstGeom>
                        <a:solidFill>
                          <a:srgbClr val="FFFFFF"/>
                        </a:solidFill>
                        <a:ln w="9525">
                          <a:solidFill>
                            <a:srgbClr val="000000"/>
                          </a:solidFill>
                          <a:miter lim="800000"/>
                          <a:headEnd/>
                          <a:tailEnd/>
                        </a:ln>
                      </wps:spPr>
                      <wps:txbx>
                        <w:txbxContent>
                          <w:p w:rsidR="00666C13" w:rsidRPr="008A1713" w:rsidRDefault="00666C13" w:rsidP="00666C13">
                            <w:pPr>
                              <w:rPr>
                                <w:sz w:val="16"/>
                                <w:szCs w:val="16"/>
                              </w:rPr>
                            </w:pPr>
                            <w:r w:rsidRPr="008A1713">
                              <w:rPr>
                                <w:sz w:val="16"/>
                                <w:szCs w:val="16"/>
                              </w:rPr>
                              <w:t>Write patient details or affix identification label</w:t>
                            </w:r>
                          </w:p>
                          <w:p w:rsidR="00666C13" w:rsidRDefault="00666C13" w:rsidP="00666C13">
                            <w:r>
                              <w:t>Hospital Number:</w:t>
                            </w:r>
                          </w:p>
                          <w:p w:rsidR="00666C13" w:rsidRDefault="00666C13" w:rsidP="00666C13">
                            <w:r>
                              <w:t>Name:</w:t>
                            </w:r>
                          </w:p>
                          <w:p w:rsidR="00666C13" w:rsidRDefault="00666C13" w:rsidP="00666C13">
                            <w:r>
                              <w:t>Address:</w:t>
                            </w:r>
                          </w:p>
                          <w:p w:rsidR="00666C13" w:rsidRDefault="00666C13" w:rsidP="00666C13"/>
                          <w:p w:rsidR="00666C13" w:rsidRDefault="00666C13" w:rsidP="00666C13"/>
                          <w:p w:rsidR="00666C13" w:rsidRDefault="00666C13" w:rsidP="00666C13">
                            <w:r>
                              <w:t>Date of Birth:</w:t>
                            </w:r>
                          </w:p>
                          <w:p w:rsidR="00666C13" w:rsidRDefault="00666C13" w:rsidP="00666C13">
                            <w:r>
                              <w:t>NHS Number: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259.5pt;margin-top:16.05pt;width:211pt;height:1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">
                <v:textbox style="mso-fit-shape-to-text:t">
                  <w:txbxContent>
                    <w:p w:rsidR="00666C13" w:rsidRPr="008A1713" w:rsidRDefault="00666C13" w:rsidP="00666C13">
                      <w:pPr>
                        <w:rPr>
                          <w:sz w:val="16"/>
                          <w:szCs w:val="16"/>
                        </w:rPr>
                      </w:pPr>
                      <w:bookmarkStart w:id="1" w:name="_GoBack"/>
                      <w:r w:rsidRPr="008A1713">
                        <w:rPr>
                          <w:sz w:val="16"/>
                          <w:szCs w:val="16"/>
                        </w:rPr>
                        <w:t>Write patient details or affix identification label</w:t>
                      </w:r>
                    </w:p>
                    <w:p w:rsidR="00666C13" w:rsidRDefault="00666C13" w:rsidP="00666C13">
                      <w:r>
                        <w:t>Hospital Number:</w:t>
                      </w:r>
                    </w:p>
                    <w:p w:rsidR="00666C13" w:rsidRDefault="00666C13" w:rsidP="00666C13">
                      <w:r>
                        <w:t>Name:</w:t>
                      </w:r>
                    </w:p>
                    <w:p w:rsidR="00666C13" w:rsidRDefault="00666C13" w:rsidP="00666C13">
                      <w:r>
                        <w:t>Address:</w:t>
                      </w:r>
                    </w:p>
                    <w:p w:rsidR="00666C13" w:rsidRDefault="00666C13" w:rsidP="00666C13"/>
                    <w:p w:rsidR="00666C13" w:rsidRDefault="00666C13" w:rsidP="00666C13"/>
                    <w:p w:rsidR="00666C13" w:rsidRDefault="00666C13" w:rsidP="00666C13">
                      <w:r>
                        <w:t>Date of Birth:</w:t>
                      </w:r>
                    </w:p>
                    <w:p w:rsidR="00666C13" w:rsidRDefault="00666C13" w:rsidP="00666C13">
                      <w:r>
                        <w:t>NHS Number:</w:t>
                      </w:r>
                      <w:bookmarkEnd w:id="1"/>
                    </w:p>
                  </w:txbxContent>
                </v:textbox>
              </v:shape>
            </w:pict>
          </mc:Fallback>
        </mc:AlternateContent>
      </w:r>
      <w:r>
        <w:rPr>
          <w:rFonts w:ascii="Calibri" w:eastAsia="Calibri" w:hAnsi="Calibri"/>
          <w:bCs w:val="0"/>
          <w:noProof/>
          <w:sz w:val="22"/>
          <w:szCs w:val="22"/>
          <w:lang w:eastAsia="en-GB"/>
        </w:rPr>
        <mc:AlternateContent>
          <mc:Choice Requires="wps">
            <w:drawing>
              <wp:anchor distT="0" distB="0" distL="114300" distR="114300" simplePos="0" relativeHeight="251660288" behindDoc="0" locked="0" layoutInCell="1" allowOverlap="1" wp14:anchorId="247DA8A9" wp14:editId="03BC146B">
                <wp:simplePos x="0" y="0"/>
                <wp:positionH relativeFrom="column">
                  <wp:posOffset>218440</wp:posOffset>
                </wp:positionH>
                <wp:positionV relativeFrom="paragraph">
                  <wp:posOffset>330835</wp:posOffset>
                </wp:positionV>
                <wp:extent cx="2724150" cy="1314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14450"/>
                        </a:xfrm>
                        <a:prstGeom prst="rect">
                          <a:avLst/>
                        </a:prstGeom>
                        <a:solidFill>
                          <a:srgbClr val="FFFFFF"/>
                        </a:solidFill>
                        <a:ln w="9525">
                          <a:solidFill>
                            <a:srgbClr val="000000"/>
                          </a:solidFill>
                          <a:miter lim="800000"/>
                          <a:headEnd/>
                          <a:tailEnd/>
                        </a:ln>
                      </wps:spPr>
                      <wps:txbx>
                        <w:txbxContent>
                          <w:p w:rsidR="00666C13" w:rsidRDefault="00666C13" w:rsidP="00666C13">
                            <w:pPr>
                              <w:spacing w:after="200" w:line="276" w:lineRule="auto"/>
                              <w:rPr>
                                <w:rFonts w:ascii="Calibri" w:eastAsia="Calibri" w:hAnsi="Calibri"/>
                                <w:bCs w:val="0"/>
                                <w:sz w:val="22"/>
                                <w:szCs w:val="22"/>
                              </w:rPr>
                            </w:pPr>
                            <w:r w:rsidRPr="003D6B0F">
                              <w:rPr>
                                <w:rFonts w:ascii="Calibri" w:eastAsia="Calibri" w:hAnsi="Calibri"/>
                                <w:bCs w:val="0"/>
                                <w:sz w:val="22"/>
                                <w:szCs w:val="22"/>
                              </w:rPr>
                              <w:t xml:space="preserve">Please return this booklet to the Pre op Clinic nurses just before your surgery or send it to: Erica Bates, Senior Clinical </w:t>
                            </w:r>
                            <w:proofErr w:type="spellStart"/>
                            <w:r w:rsidRPr="003D6B0F">
                              <w:rPr>
                                <w:rFonts w:ascii="Calibri" w:eastAsia="Calibri" w:hAnsi="Calibri"/>
                                <w:bCs w:val="0"/>
                                <w:sz w:val="22"/>
                                <w:szCs w:val="22"/>
                              </w:rPr>
                              <w:t>Perfusionist</w:t>
                            </w:r>
                            <w:proofErr w:type="spellEnd"/>
                            <w:r w:rsidRPr="003D6B0F">
                              <w:rPr>
                                <w:rFonts w:ascii="Calibri" w:eastAsia="Calibri" w:hAnsi="Calibri"/>
                                <w:bCs w:val="0"/>
                                <w:sz w:val="22"/>
                                <w:szCs w:val="22"/>
                              </w:rPr>
                              <w:t>, Cardiac Theatres</w:t>
                            </w:r>
                            <w:proofErr w:type="gramStart"/>
                            <w:r w:rsidRPr="003D6B0F">
                              <w:rPr>
                                <w:rFonts w:ascii="Calibri" w:eastAsia="Calibri" w:hAnsi="Calibri"/>
                                <w:bCs w:val="0"/>
                                <w:sz w:val="22"/>
                                <w:szCs w:val="22"/>
                              </w:rPr>
                              <w:t>,  Blackpool</w:t>
                            </w:r>
                            <w:proofErr w:type="gramEnd"/>
                            <w:r w:rsidRPr="003D6B0F">
                              <w:rPr>
                                <w:rFonts w:ascii="Calibri" w:eastAsia="Calibri" w:hAnsi="Calibri"/>
                                <w:bCs w:val="0"/>
                                <w:sz w:val="22"/>
                                <w:szCs w:val="22"/>
                              </w:rPr>
                              <w:t xml:space="preserve"> Victoria Hospital, </w:t>
                            </w:r>
                            <w:proofErr w:type="spellStart"/>
                            <w:r w:rsidRPr="003D6B0F">
                              <w:rPr>
                                <w:rFonts w:ascii="Calibri" w:eastAsia="Calibri" w:hAnsi="Calibri"/>
                                <w:bCs w:val="0"/>
                                <w:sz w:val="22"/>
                                <w:szCs w:val="22"/>
                              </w:rPr>
                              <w:t>Whinney</w:t>
                            </w:r>
                            <w:proofErr w:type="spellEnd"/>
                            <w:r w:rsidRPr="003D6B0F">
                              <w:rPr>
                                <w:rFonts w:ascii="Calibri" w:eastAsia="Calibri" w:hAnsi="Calibri"/>
                                <w:bCs w:val="0"/>
                                <w:sz w:val="22"/>
                                <w:szCs w:val="22"/>
                              </w:rPr>
                              <w:t xml:space="preserve"> </w:t>
                            </w:r>
                            <w:proofErr w:type="spellStart"/>
                            <w:r w:rsidRPr="003D6B0F">
                              <w:rPr>
                                <w:rFonts w:ascii="Calibri" w:eastAsia="Calibri" w:hAnsi="Calibri"/>
                                <w:bCs w:val="0"/>
                                <w:sz w:val="22"/>
                                <w:szCs w:val="22"/>
                              </w:rPr>
                              <w:t>Heyes</w:t>
                            </w:r>
                            <w:proofErr w:type="spellEnd"/>
                            <w:r w:rsidRPr="003D6B0F">
                              <w:rPr>
                                <w:rFonts w:ascii="Calibri" w:eastAsia="Calibri" w:hAnsi="Calibri"/>
                                <w:bCs w:val="0"/>
                                <w:sz w:val="22"/>
                                <w:szCs w:val="22"/>
                              </w:rPr>
                              <w:t xml:space="preserve"> Road, Blackpool  FY3 8NR</w:t>
                            </w:r>
                          </w:p>
                          <w:p w:rsidR="00666C13" w:rsidRDefault="00666C13" w:rsidP="00666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2pt;margin-top:26.05pt;width:2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">
                <v:textbox>
                  <w:txbxContent>
                    <w:p w:rsidR="00666C13" w:rsidRDefault="00666C13" w:rsidP="00666C13">
                      <w:pPr>
                        <w:spacing w:after="200" w:line="276" w:lineRule="auto"/>
                        <w:rPr>
                          <w:rFonts w:ascii="Calibri" w:eastAsia="Calibri" w:hAnsi="Calibri"/>
                          <w:bCs w:val="0"/>
                          <w:sz w:val="22"/>
                          <w:szCs w:val="22"/>
                        </w:rPr>
                      </w:pPr>
                      <w:r w:rsidRPr="003D6B0F">
                        <w:rPr>
                          <w:rFonts w:ascii="Calibri" w:eastAsia="Calibri" w:hAnsi="Calibri"/>
                          <w:bCs w:val="0"/>
                          <w:sz w:val="22"/>
                          <w:szCs w:val="22"/>
                        </w:rPr>
                        <w:t xml:space="preserve">Please return this booklet to the Pre op Clinic nurses just before your surgery or send it to: Erica Bates, Senior Clinical </w:t>
                      </w:r>
                      <w:proofErr w:type="spellStart"/>
                      <w:r w:rsidRPr="003D6B0F">
                        <w:rPr>
                          <w:rFonts w:ascii="Calibri" w:eastAsia="Calibri" w:hAnsi="Calibri"/>
                          <w:bCs w:val="0"/>
                          <w:sz w:val="22"/>
                          <w:szCs w:val="22"/>
                        </w:rPr>
                        <w:t>Perfusionist</w:t>
                      </w:r>
                      <w:proofErr w:type="spellEnd"/>
                      <w:r w:rsidRPr="003D6B0F">
                        <w:rPr>
                          <w:rFonts w:ascii="Calibri" w:eastAsia="Calibri" w:hAnsi="Calibri"/>
                          <w:bCs w:val="0"/>
                          <w:sz w:val="22"/>
                          <w:szCs w:val="22"/>
                        </w:rPr>
                        <w:t>, Cardiac Theatres</w:t>
                      </w:r>
                      <w:proofErr w:type="gramStart"/>
                      <w:r w:rsidRPr="003D6B0F">
                        <w:rPr>
                          <w:rFonts w:ascii="Calibri" w:eastAsia="Calibri" w:hAnsi="Calibri"/>
                          <w:bCs w:val="0"/>
                          <w:sz w:val="22"/>
                          <w:szCs w:val="22"/>
                        </w:rPr>
                        <w:t>,  Blackpool</w:t>
                      </w:r>
                      <w:proofErr w:type="gramEnd"/>
                      <w:r w:rsidRPr="003D6B0F">
                        <w:rPr>
                          <w:rFonts w:ascii="Calibri" w:eastAsia="Calibri" w:hAnsi="Calibri"/>
                          <w:bCs w:val="0"/>
                          <w:sz w:val="22"/>
                          <w:szCs w:val="22"/>
                        </w:rPr>
                        <w:t xml:space="preserve"> Victoria Hospital, Whinney </w:t>
                      </w:r>
                      <w:proofErr w:type="spellStart"/>
                      <w:r w:rsidRPr="003D6B0F">
                        <w:rPr>
                          <w:rFonts w:ascii="Calibri" w:eastAsia="Calibri" w:hAnsi="Calibri"/>
                          <w:bCs w:val="0"/>
                          <w:sz w:val="22"/>
                          <w:szCs w:val="22"/>
                        </w:rPr>
                        <w:t>Heyes</w:t>
                      </w:r>
                      <w:proofErr w:type="spellEnd"/>
                      <w:r w:rsidRPr="003D6B0F">
                        <w:rPr>
                          <w:rFonts w:ascii="Calibri" w:eastAsia="Calibri" w:hAnsi="Calibri"/>
                          <w:bCs w:val="0"/>
                          <w:sz w:val="22"/>
                          <w:szCs w:val="22"/>
                        </w:rPr>
                        <w:t xml:space="preserve"> Road, Blackpool  FY3 8NR</w:t>
                      </w:r>
                    </w:p>
                    <w:p w:rsidR="00666C13" w:rsidRDefault="00666C13" w:rsidP="00666C13"/>
                  </w:txbxContent>
                </v:textbox>
              </v:shape>
            </w:pict>
          </mc:Fallback>
        </mc:AlternateContent>
      </w:r>
      <w:r w:rsidRPr="00516908">
        <w:rPr>
          <w:rFonts w:ascii="Calibri" w:eastAsia="Calibri" w:hAnsi="Calibri"/>
          <w:b/>
          <w:bCs w:val="0"/>
          <w:sz w:val="32"/>
          <w:szCs w:val="28"/>
        </w:rPr>
        <w:t xml:space="preserve">Patient Record </w:t>
      </w:r>
    </w:p>
    <w:p w:rsidR="00666C13" w:rsidRPr="00516908" w:rsidRDefault="00666C13" w:rsidP="00666C13">
      <w:pPr>
        <w:spacing w:after="200" w:line="276" w:lineRule="auto"/>
        <w:jc w:val="left"/>
        <w:rPr>
          <w:rFonts w:ascii="Calibri" w:eastAsia="Calibri" w:hAnsi="Calibri"/>
          <w:b/>
          <w:bCs w:val="0"/>
          <w:szCs w:val="24"/>
        </w:rPr>
      </w:pPr>
    </w:p>
    <w:p w:rsidR="00666C13" w:rsidRPr="00516908" w:rsidRDefault="00666C13" w:rsidP="00666C13">
      <w:pPr>
        <w:spacing w:after="200" w:line="276" w:lineRule="auto"/>
        <w:jc w:val="left"/>
        <w:rPr>
          <w:rFonts w:ascii="Calibri" w:eastAsia="Calibri" w:hAnsi="Calibri"/>
          <w:b/>
          <w:bCs w:val="0"/>
          <w:szCs w:val="24"/>
        </w:rPr>
      </w:pPr>
    </w:p>
    <w:p w:rsidR="00666C13" w:rsidRPr="00516908" w:rsidRDefault="00666C13" w:rsidP="00666C13">
      <w:pPr>
        <w:spacing w:after="200" w:line="276" w:lineRule="auto"/>
        <w:jc w:val="left"/>
        <w:rPr>
          <w:rFonts w:ascii="Calibri" w:eastAsia="Calibri" w:hAnsi="Calibri"/>
          <w:b/>
          <w:bCs w:val="0"/>
          <w:szCs w:val="24"/>
        </w:rPr>
      </w:pPr>
    </w:p>
    <w:p w:rsidR="00666C13" w:rsidRDefault="00666C13" w:rsidP="00666C13">
      <w:pPr>
        <w:spacing w:after="200" w:line="276" w:lineRule="auto"/>
        <w:rPr>
          <w:rFonts w:ascii="Calibri" w:eastAsia="Calibri" w:hAnsi="Calibri"/>
          <w:bCs w:val="0"/>
          <w:sz w:val="22"/>
          <w:szCs w:val="22"/>
          <w:highlight w:val="yellow"/>
        </w:rPr>
      </w:pPr>
    </w:p>
    <w:tbl>
      <w:tblPr>
        <w:tblpPr w:leftFromText="180" w:rightFromText="180"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8"/>
        <w:gridCol w:w="1848"/>
        <w:gridCol w:w="1848"/>
        <w:gridCol w:w="1849"/>
        <w:gridCol w:w="1849"/>
      </w:tblGrid>
      <w:tr w:rsidR="00666C13" w:rsidRPr="00516908" w:rsidTr="00A069FD">
        <w:tc>
          <w:tcPr>
            <w:tcW w:w="1848" w:type="dxa"/>
          </w:tcPr>
          <w:p w:rsidR="00666C13" w:rsidRPr="00516908" w:rsidRDefault="00666C13" w:rsidP="00A069FD">
            <w:pPr>
              <w:jc w:val="left"/>
              <w:rPr>
                <w:rFonts w:ascii="Calibri" w:eastAsia="Calibri" w:hAnsi="Calibri"/>
                <w:bCs w:val="0"/>
                <w:sz w:val="22"/>
                <w:szCs w:val="22"/>
              </w:rPr>
            </w:pPr>
            <w:r w:rsidRPr="00516908">
              <w:rPr>
                <w:rFonts w:ascii="Calibri" w:eastAsia="Calibri" w:hAnsi="Calibri"/>
                <w:bCs w:val="0"/>
                <w:sz w:val="22"/>
                <w:szCs w:val="22"/>
              </w:rPr>
              <w:t>Iron tablets started</w:t>
            </w:r>
          </w:p>
        </w:tc>
        <w:tc>
          <w:tcPr>
            <w:tcW w:w="1848" w:type="dxa"/>
          </w:tcPr>
          <w:p w:rsidR="00666C13" w:rsidRPr="00516908" w:rsidRDefault="00666C13" w:rsidP="00A069FD">
            <w:pPr>
              <w:jc w:val="left"/>
              <w:rPr>
                <w:rFonts w:ascii="Calibri" w:eastAsia="Calibri" w:hAnsi="Calibri"/>
                <w:bCs w:val="0"/>
                <w:sz w:val="22"/>
                <w:szCs w:val="22"/>
              </w:rPr>
            </w:pPr>
            <w:r w:rsidRPr="00516908">
              <w:rPr>
                <w:rFonts w:ascii="Calibri" w:eastAsia="Calibri" w:hAnsi="Calibri"/>
                <w:bCs w:val="0"/>
                <w:sz w:val="22"/>
                <w:szCs w:val="22"/>
              </w:rPr>
              <w:t>Date</w:t>
            </w:r>
          </w:p>
        </w:tc>
        <w:tc>
          <w:tcPr>
            <w:tcW w:w="1848" w:type="dxa"/>
          </w:tcPr>
          <w:p w:rsidR="00666C13" w:rsidRPr="00516908" w:rsidRDefault="00666C13" w:rsidP="00A069FD">
            <w:pPr>
              <w:jc w:val="left"/>
              <w:rPr>
                <w:rFonts w:ascii="Calibri" w:eastAsia="Calibri" w:hAnsi="Calibri"/>
                <w:bCs w:val="0"/>
                <w:sz w:val="22"/>
                <w:szCs w:val="22"/>
              </w:rPr>
            </w:pPr>
            <w:r w:rsidRPr="00516908">
              <w:rPr>
                <w:rFonts w:ascii="Calibri" w:eastAsia="Calibri" w:hAnsi="Calibri"/>
                <w:bCs w:val="0"/>
                <w:sz w:val="22"/>
                <w:szCs w:val="22"/>
              </w:rPr>
              <w:t>Yes</w:t>
            </w:r>
          </w:p>
        </w:tc>
        <w:tc>
          <w:tcPr>
            <w:tcW w:w="1849" w:type="dxa"/>
          </w:tcPr>
          <w:p w:rsidR="00666C13" w:rsidRPr="00516908" w:rsidRDefault="00666C13" w:rsidP="00A069FD">
            <w:pPr>
              <w:jc w:val="left"/>
              <w:rPr>
                <w:rFonts w:ascii="Calibri" w:eastAsia="Calibri" w:hAnsi="Calibri"/>
                <w:bCs w:val="0"/>
                <w:sz w:val="22"/>
                <w:szCs w:val="22"/>
              </w:rPr>
            </w:pPr>
            <w:r w:rsidRPr="00516908">
              <w:rPr>
                <w:rFonts w:ascii="Calibri" w:eastAsia="Calibri" w:hAnsi="Calibri"/>
                <w:bCs w:val="0"/>
                <w:sz w:val="22"/>
                <w:szCs w:val="22"/>
              </w:rPr>
              <w:t>No</w:t>
            </w:r>
          </w:p>
        </w:tc>
        <w:tc>
          <w:tcPr>
            <w:tcW w:w="1849" w:type="dxa"/>
          </w:tcPr>
          <w:p w:rsidR="00666C13" w:rsidRPr="00516908" w:rsidRDefault="00666C13" w:rsidP="00A069FD">
            <w:pPr>
              <w:jc w:val="left"/>
              <w:rPr>
                <w:rFonts w:ascii="Calibri" w:eastAsia="Calibri" w:hAnsi="Calibri"/>
                <w:bCs w:val="0"/>
                <w:sz w:val="22"/>
                <w:szCs w:val="22"/>
              </w:rPr>
            </w:pPr>
          </w:p>
        </w:tc>
      </w:tr>
      <w:tr w:rsidR="00666C13" w:rsidRPr="00516908" w:rsidTr="00A069FD">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Did GP contact you to discuss the results further?</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Date</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Yes</w:t>
            </w:r>
          </w:p>
        </w:tc>
        <w:tc>
          <w:tcPr>
            <w:tcW w:w="1849"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No</w:t>
            </w:r>
          </w:p>
        </w:tc>
        <w:tc>
          <w:tcPr>
            <w:tcW w:w="1849"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Outcome: (delete as appropriate)</w:t>
            </w:r>
          </w:p>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Iron tablets</w:t>
            </w:r>
          </w:p>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Folate replacement</w:t>
            </w:r>
          </w:p>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B12 injections</w:t>
            </w:r>
          </w:p>
          <w:p w:rsidR="00666C13" w:rsidRPr="003D6B0F" w:rsidRDefault="00666C13" w:rsidP="00A069FD">
            <w:pPr>
              <w:jc w:val="left"/>
              <w:rPr>
                <w:rFonts w:ascii="Calibri" w:eastAsia="Calibri" w:hAnsi="Calibri"/>
                <w:bCs w:val="0"/>
                <w:sz w:val="22"/>
                <w:szCs w:val="22"/>
              </w:rPr>
            </w:pPr>
          </w:p>
        </w:tc>
      </w:tr>
      <w:tr w:rsidR="00666C13" w:rsidRPr="00516908" w:rsidTr="00A069FD">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Any referrals made?</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Date</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Yes</w:t>
            </w:r>
          </w:p>
        </w:tc>
        <w:tc>
          <w:tcPr>
            <w:tcW w:w="1849"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No</w:t>
            </w:r>
          </w:p>
        </w:tc>
        <w:tc>
          <w:tcPr>
            <w:tcW w:w="1849"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Haematology referral</w:t>
            </w:r>
          </w:p>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Gastro referral</w:t>
            </w:r>
          </w:p>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Other :</w:t>
            </w:r>
          </w:p>
          <w:p w:rsidR="00666C13" w:rsidRPr="003D6B0F" w:rsidRDefault="00666C13" w:rsidP="00A069FD">
            <w:pPr>
              <w:jc w:val="left"/>
              <w:rPr>
                <w:rFonts w:ascii="Calibri" w:eastAsia="Calibri" w:hAnsi="Calibri"/>
                <w:bCs w:val="0"/>
                <w:sz w:val="22"/>
                <w:szCs w:val="22"/>
              </w:rPr>
            </w:pPr>
          </w:p>
          <w:p w:rsidR="00666C13" w:rsidRPr="003D6B0F" w:rsidRDefault="00666C13" w:rsidP="00A069FD">
            <w:pPr>
              <w:jc w:val="left"/>
              <w:rPr>
                <w:rFonts w:ascii="Calibri" w:eastAsia="Calibri" w:hAnsi="Calibri"/>
                <w:bCs w:val="0"/>
                <w:sz w:val="22"/>
                <w:szCs w:val="22"/>
              </w:rPr>
            </w:pPr>
          </w:p>
          <w:p w:rsidR="00666C13" w:rsidRPr="003D6B0F" w:rsidRDefault="00666C13" w:rsidP="00A069FD">
            <w:pPr>
              <w:jc w:val="left"/>
              <w:rPr>
                <w:rFonts w:ascii="Calibri" w:eastAsia="Calibri" w:hAnsi="Calibri"/>
                <w:bCs w:val="0"/>
                <w:sz w:val="22"/>
                <w:szCs w:val="22"/>
              </w:rPr>
            </w:pPr>
          </w:p>
        </w:tc>
      </w:tr>
      <w:tr w:rsidR="00666C13" w:rsidRPr="00516908" w:rsidTr="00A069FD">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Blood test before Outpatient Appointment with Cardiac Surgeon</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Date</w:t>
            </w:r>
          </w:p>
        </w:tc>
        <w:tc>
          <w:tcPr>
            <w:tcW w:w="1848" w:type="dxa"/>
          </w:tcPr>
          <w:p w:rsidR="00666C13" w:rsidRPr="003D6B0F" w:rsidRDefault="00666C13" w:rsidP="00A069FD">
            <w:pPr>
              <w:jc w:val="left"/>
              <w:rPr>
                <w:rFonts w:ascii="Calibri" w:eastAsia="Calibri" w:hAnsi="Calibri"/>
                <w:bCs w:val="0"/>
                <w:sz w:val="22"/>
                <w:szCs w:val="22"/>
              </w:rPr>
            </w:pPr>
          </w:p>
        </w:tc>
        <w:tc>
          <w:tcPr>
            <w:tcW w:w="1849" w:type="dxa"/>
          </w:tcPr>
          <w:p w:rsidR="00666C13" w:rsidRPr="003D6B0F" w:rsidRDefault="00666C13" w:rsidP="00A069FD">
            <w:pPr>
              <w:jc w:val="left"/>
              <w:rPr>
                <w:rFonts w:ascii="Calibri" w:eastAsia="Calibri" w:hAnsi="Calibri"/>
                <w:bCs w:val="0"/>
                <w:sz w:val="22"/>
                <w:szCs w:val="22"/>
              </w:rPr>
            </w:pPr>
          </w:p>
        </w:tc>
        <w:tc>
          <w:tcPr>
            <w:tcW w:w="1849" w:type="dxa"/>
          </w:tcPr>
          <w:p w:rsidR="00666C13" w:rsidRPr="003D6B0F" w:rsidRDefault="00666C13" w:rsidP="00A069FD">
            <w:pPr>
              <w:jc w:val="left"/>
              <w:rPr>
                <w:rFonts w:ascii="Calibri" w:eastAsia="Calibri" w:hAnsi="Calibri"/>
                <w:bCs w:val="0"/>
                <w:sz w:val="22"/>
                <w:szCs w:val="22"/>
              </w:rPr>
            </w:pPr>
          </w:p>
        </w:tc>
      </w:tr>
      <w:tr w:rsidR="00666C13" w:rsidRPr="00516908" w:rsidTr="00A069FD">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Did cardiac surgeon continue iron tablets?</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 xml:space="preserve">Date </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Yes</w:t>
            </w:r>
          </w:p>
        </w:tc>
        <w:tc>
          <w:tcPr>
            <w:tcW w:w="1849"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No</w:t>
            </w:r>
          </w:p>
        </w:tc>
        <w:tc>
          <w:tcPr>
            <w:tcW w:w="1849" w:type="dxa"/>
          </w:tcPr>
          <w:p w:rsidR="00666C13" w:rsidRPr="003D6B0F" w:rsidRDefault="00666C13" w:rsidP="00A069FD">
            <w:pPr>
              <w:jc w:val="left"/>
              <w:rPr>
                <w:rFonts w:ascii="Calibri" w:eastAsia="Calibri" w:hAnsi="Calibri"/>
                <w:bCs w:val="0"/>
                <w:sz w:val="22"/>
                <w:szCs w:val="22"/>
              </w:rPr>
            </w:pPr>
          </w:p>
        </w:tc>
      </w:tr>
      <w:tr w:rsidR="00666C13" w:rsidRPr="00516908" w:rsidTr="00A069FD">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Did cardiac surgeon prescribe IV iron?</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 xml:space="preserve">Date </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Yes</w:t>
            </w:r>
          </w:p>
        </w:tc>
        <w:tc>
          <w:tcPr>
            <w:tcW w:w="1849"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No</w:t>
            </w:r>
          </w:p>
        </w:tc>
        <w:tc>
          <w:tcPr>
            <w:tcW w:w="1849" w:type="dxa"/>
          </w:tcPr>
          <w:p w:rsidR="00666C13" w:rsidRPr="003D6B0F" w:rsidRDefault="00666C13" w:rsidP="00A069FD">
            <w:pPr>
              <w:jc w:val="left"/>
              <w:rPr>
                <w:rFonts w:ascii="Calibri" w:eastAsia="Calibri" w:hAnsi="Calibri"/>
                <w:bCs w:val="0"/>
                <w:sz w:val="22"/>
                <w:szCs w:val="22"/>
              </w:rPr>
            </w:pPr>
          </w:p>
        </w:tc>
      </w:tr>
      <w:tr w:rsidR="00666C13" w:rsidRPr="00516908" w:rsidTr="00A069FD">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IV iron administration</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Date</w:t>
            </w:r>
          </w:p>
        </w:tc>
        <w:tc>
          <w:tcPr>
            <w:tcW w:w="1848" w:type="dxa"/>
          </w:tcPr>
          <w:p w:rsidR="00666C13" w:rsidRPr="003D6B0F" w:rsidRDefault="00666C13" w:rsidP="00A069FD">
            <w:pPr>
              <w:jc w:val="left"/>
              <w:rPr>
                <w:rFonts w:ascii="Calibri" w:eastAsia="Calibri" w:hAnsi="Calibri"/>
                <w:bCs w:val="0"/>
                <w:sz w:val="22"/>
                <w:szCs w:val="22"/>
              </w:rPr>
            </w:pPr>
          </w:p>
        </w:tc>
        <w:tc>
          <w:tcPr>
            <w:tcW w:w="1849" w:type="dxa"/>
          </w:tcPr>
          <w:p w:rsidR="00666C13" w:rsidRPr="003D6B0F" w:rsidRDefault="00666C13" w:rsidP="00A069FD">
            <w:pPr>
              <w:jc w:val="left"/>
              <w:rPr>
                <w:rFonts w:ascii="Calibri" w:eastAsia="Calibri" w:hAnsi="Calibri"/>
                <w:bCs w:val="0"/>
                <w:sz w:val="22"/>
                <w:szCs w:val="22"/>
              </w:rPr>
            </w:pPr>
          </w:p>
        </w:tc>
        <w:tc>
          <w:tcPr>
            <w:tcW w:w="1849" w:type="dxa"/>
          </w:tcPr>
          <w:p w:rsidR="00666C13" w:rsidRPr="003D6B0F" w:rsidRDefault="00666C13" w:rsidP="00A069FD">
            <w:pPr>
              <w:jc w:val="left"/>
              <w:rPr>
                <w:rFonts w:ascii="Calibri" w:eastAsia="Calibri" w:hAnsi="Calibri"/>
                <w:bCs w:val="0"/>
                <w:sz w:val="22"/>
                <w:szCs w:val="22"/>
              </w:rPr>
            </w:pPr>
          </w:p>
        </w:tc>
      </w:tr>
      <w:tr w:rsidR="00666C13" w:rsidRPr="00516908" w:rsidTr="00A069FD">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Blood test (three weeks after IV iron)</w:t>
            </w:r>
          </w:p>
        </w:tc>
        <w:tc>
          <w:tcPr>
            <w:tcW w:w="1848" w:type="dxa"/>
          </w:tcPr>
          <w:p w:rsidR="00666C13" w:rsidRPr="003D6B0F" w:rsidRDefault="00666C13" w:rsidP="00A069FD">
            <w:pPr>
              <w:jc w:val="left"/>
              <w:rPr>
                <w:rFonts w:ascii="Calibri" w:eastAsia="Calibri" w:hAnsi="Calibri"/>
                <w:bCs w:val="0"/>
                <w:sz w:val="22"/>
                <w:szCs w:val="22"/>
              </w:rPr>
            </w:pPr>
            <w:r w:rsidRPr="003D6B0F">
              <w:rPr>
                <w:rFonts w:ascii="Calibri" w:eastAsia="Calibri" w:hAnsi="Calibri"/>
                <w:bCs w:val="0"/>
                <w:sz w:val="22"/>
                <w:szCs w:val="22"/>
              </w:rPr>
              <w:t>Date</w:t>
            </w:r>
          </w:p>
        </w:tc>
        <w:tc>
          <w:tcPr>
            <w:tcW w:w="1848" w:type="dxa"/>
          </w:tcPr>
          <w:p w:rsidR="00666C13" w:rsidRPr="003D6B0F" w:rsidRDefault="00666C13" w:rsidP="00A069FD">
            <w:pPr>
              <w:jc w:val="left"/>
              <w:rPr>
                <w:rFonts w:ascii="Calibri" w:eastAsia="Calibri" w:hAnsi="Calibri"/>
                <w:bCs w:val="0"/>
                <w:sz w:val="22"/>
                <w:szCs w:val="22"/>
              </w:rPr>
            </w:pPr>
          </w:p>
        </w:tc>
        <w:tc>
          <w:tcPr>
            <w:tcW w:w="1849" w:type="dxa"/>
          </w:tcPr>
          <w:p w:rsidR="00666C13" w:rsidRPr="003D6B0F" w:rsidRDefault="00666C13" w:rsidP="00A069FD">
            <w:pPr>
              <w:jc w:val="left"/>
              <w:rPr>
                <w:rFonts w:ascii="Calibri" w:eastAsia="Calibri" w:hAnsi="Calibri"/>
                <w:bCs w:val="0"/>
                <w:sz w:val="22"/>
                <w:szCs w:val="22"/>
              </w:rPr>
            </w:pPr>
          </w:p>
        </w:tc>
        <w:tc>
          <w:tcPr>
            <w:tcW w:w="1849" w:type="dxa"/>
          </w:tcPr>
          <w:p w:rsidR="00666C13" w:rsidRPr="003D6B0F" w:rsidRDefault="00666C13" w:rsidP="00A069FD">
            <w:pPr>
              <w:jc w:val="left"/>
              <w:rPr>
                <w:rFonts w:ascii="Calibri" w:eastAsia="Calibri" w:hAnsi="Calibri"/>
                <w:bCs w:val="0"/>
                <w:sz w:val="22"/>
                <w:szCs w:val="22"/>
              </w:rPr>
            </w:pPr>
          </w:p>
        </w:tc>
      </w:tr>
    </w:tbl>
    <w:p w:rsidR="00757707" w:rsidRDefault="00666C13">
      <w:r w:rsidRPr="00516908">
        <w:rPr>
          <w:rFonts w:ascii="Calibri" w:eastAsia="Calibri" w:hAnsi="Calibri"/>
          <w:b/>
          <w:bCs w:val="0"/>
          <w:sz w:val="28"/>
          <w:szCs w:val="28"/>
        </w:rPr>
        <w:t>Notes</w:t>
      </w:r>
      <w:r w:rsidRPr="00516908">
        <w:rPr>
          <w:rFonts w:ascii="Calibri" w:eastAsia="Calibri" w:hAnsi="Calibri"/>
          <w:bCs w:val="0"/>
          <w:sz w:val="28"/>
          <w:szCs w:val="28"/>
        </w:rPr>
        <w:t>……………………………………………………………………………………………………………………………………………………………………………………………………………………………………………………………………</w:t>
      </w:r>
    </w:p>
    <w:sectPr w:rsidR="00757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13"/>
    <w:rsid w:val="00666C13"/>
    <w:rsid w:val="00757707"/>
    <w:rsid w:val="00BD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13"/>
    <w:pPr>
      <w:spacing w:after="0" w:line="240" w:lineRule="auto"/>
      <w:jc w:val="both"/>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13"/>
    <w:pPr>
      <w:spacing w:after="0" w:line="240" w:lineRule="auto"/>
      <w:jc w:val="both"/>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Lomax Jennifer (BFWH)</dc:creator>
  <cp:lastModifiedBy>Bates Erica (BFWH)</cp:lastModifiedBy>
  <cp:revision>2</cp:revision>
  <dcterms:created xsi:type="dcterms:W3CDTF">2015-08-07T14:59:00Z</dcterms:created>
  <dcterms:modified xsi:type="dcterms:W3CDTF">2015-08-07T14:59:00Z</dcterms:modified>
</cp:coreProperties>
</file>