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A0BB5" w:rsidRDefault="00BA0BB5">
      <w:pPr>
        <w:rPr>
          <w:rFonts w:ascii="Arial" w:hAnsi="Arial"/>
          <w:sz w:val="24"/>
        </w:rPr>
      </w:pPr>
    </w:p>
    <w:p w:rsidR="00BA0BB5" w:rsidRDefault="00BA0BB5">
      <w:pPr>
        <w:rPr>
          <w:rFonts w:ascii="Arial" w:hAnsi="Arial"/>
          <w:sz w:val="24"/>
        </w:rPr>
      </w:pPr>
    </w:p>
    <w:p w:rsidR="00141458" w:rsidRPr="00141458" w:rsidRDefault="00141458" w:rsidP="00141458">
      <w:pPr>
        <w:rPr>
          <w:rFonts w:ascii="Arial" w:hAnsi="Arial" w:cs="Arial"/>
          <w:sz w:val="24"/>
          <w:szCs w:val="24"/>
        </w:rPr>
      </w:pPr>
    </w:p>
    <w:p w:rsidR="00141458" w:rsidRPr="00141458" w:rsidRDefault="00141458" w:rsidP="00141458">
      <w:pPr>
        <w:pStyle w:val="BulletList2"/>
        <w:numPr>
          <w:ilvl w:val="0"/>
          <w:numId w:val="0"/>
        </w:numPr>
        <w:rPr>
          <w:rFonts w:eastAsia="Calibri" w:cs="Arial"/>
        </w:rPr>
      </w:pPr>
    </w:p>
    <w:p w:rsidR="006F342A" w:rsidRDefault="006F342A" w:rsidP="006F342A">
      <w:pPr>
        <w:jc w:val="both"/>
        <w:rPr>
          <w:rFonts w:ascii="Arial" w:eastAsia="Calibri" w:hAnsi="Arial" w:cs="Arial"/>
          <w:sz w:val="24"/>
          <w:szCs w:val="24"/>
          <w:lang w:eastAsia="en-US"/>
        </w:rPr>
      </w:pPr>
    </w:p>
    <w:p w:rsidR="006F342A" w:rsidRDefault="006F342A" w:rsidP="006F342A">
      <w:pPr>
        <w:jc w:val="both"/>
        <w:rPr>
          <w:rFonts w:ascii="Arial" w:eastAsia="Calibri" w:hAnsi="Arial" w:cs="Arial"/>
          <w:sz w:val="24"/>
          <w:szCs w:val="24"/>
          <w:lang w:eastAsia="en-US"/>
        </w:rPr>
      </w:pPr>
    </w:p>
    <w:p w:rsidR="006F342A" w:rsidRDefault="006F342A" w:rsidP="006F342A">
      <w:pPr>
        <w:jc w:val="both"/>
        <w:rPr>
          <w:rFonts w:ascii="Arial" w:eastAsia="Calibri" w:hAnsi="Arial" w:cs="Arial"/>
          <w:sz w:val="24"/>
          <w:szCs w:val="24"/>
          <w:lang w:eastAsia="en-US"/>
        </w:rPr>
      </w:pPr>
    </w:p>
    <w:p w:rsidR="006F342A" w:rsidRDefault="006F342A" w:rsidP="006F342A">
      <w:pPr>
        <w:jc w:val="both"/>
        <w:rPr>
          <w:rFonts w:ascii="Arial" w:eastAsia="Calibri" w:hAnsi="Arial" w:cs="Arial"/>
          <w:sz w:val="24"/>
          <w:szCs w:val="24"/>
          <w:lang w:eastAsia="en-US"/>
        </w:rPr>
      </w:pPr>
    </w:p>
    <w:p w:rsidR="006F342A" w:rsidRDefault="006F342A" w:rsidP="006F342A">
      <w:pPr>
        <w:jc w:val="both"/>
        <w:rPr>
          <w:rFonts w:ascii="Arial" w:eastAsia="Calibri" w:hAnsi="Arial" w:cs="Arial"/>
          <w:sz w:val="24"/>
          <w:szCs w:val="24"/>
          <w:lang w:eastAsia="en-US"/>
        </w:rPr>
      </w:pPr>
    </w:p>
    <w:p w:rsidR="006F342A" w:rsidRPr="006F342A" w:rsidRDefault="006F342A" w:rsidP="00FC211A">
      <w:pPr>
        <w:rPr>
          <w:rFonts w:ascii="Arial" w:eastAsia="Calibri" w:hAnsi="Arial" w:cs="Arial"/>
          <w:b/>
          <w:sz w:val="24"/>
          <w:szCs w:val="24"/>
          <w:lang w:eastAsia="en-US"/>
        </w:rPr>
      </w:pPr>
      <w:r w:rsidRPr="006F342A">
        <w:rPr>
          <w:rFonts w:ascii="Arial" w:eastAsia="Calibri" w:hAnsi="Arial" w:cs="Arial"/>
          <w:b/>
          <w:sz w:val="24"/>
          <w:szCs w:val="24"/>
          <w:lang w:eastAsia="en-US"/>
        </w:rPr>
        <w:t>Help us go Pink for Organ Donation Week</w:t>
      </w:r>
    </w:p>
    <w:p w:rsidR="006F342A" w:rsidRDefault="006F342A" w:rsidP="00FC211A">
      <w:pPr>
        <w:rPr>
          <w:rFonts w:ascii="Arial" w:eastAsia="Calibri" w:hAnsi="Arial" w:cs="Arial"/>
          <w:sz w:val="24"/>
          <w:szCs w:val="24"/>
          <w:lang w:eastAsia="en-US"/>
        </w:rPr>
      </w:pPr>
    </w:p>
    <w:p w:rsidR="006F342A" w:rsidRPr="006F342A" w:rsidRDefault="006F342A" w:rsidP="00FC211A">
      <w:pPr>
        <w:rPr>
          <w:rFonts w:ascii="Arial" w:eastAsia="Calibri" w:hAnsi="Arial" w:cs="Arial"/>
          <w:sz w:val="24"/>
          <w:szCs w:val="24"/>
          <w:lang w:eastAsia="en-US"/>
        </w:rPr>
      </w:pPr>
      <w:r w:rsidRPr="006F342A">
        <w:rPr>
          <w:rFonts w:ascii="Arial" w:eastAsia="Calibri" w:hAnsi="Arial" w:cs="Arial"/>
          <w:sz w:val="24"/>
          <w:szCs w:val="24"/>
          <w:lang w:eastAsia="en-US"/>
        </w:rPr>
        <w:t>Currently three people die every day in need of an organ transplant, often because families haven’t discussed the subject and don’t know whether to consent to donation on behalf of their relative or not.</w:t>
      </w:r>
    </w:p>
    <w:p w:rsidR="006F342A" w:rsidRPr="006F342A" w:rsidRDefault="006F342A" w:rsidP="00FC211A">
      <w:pPr>
        <w:rPr>
          <w:rFonts w:ascii="Arial" w:eastAsia="Calibri" w:hAnsi="Arial" w:cs="Arial"/>
          <w:sz w:val="24"/>
          <w:szCs w:val="24"/>
          <w:lang w:eastAsia="en-US"/>
        </w:rPr>
      </w:pPr>
    </w:p>
    <w:p w:rsidR="006F342A" w:rsidRPr="006F342A" w:rsidRDefault="006F342A" w:rsidP="00FC211A">
      <w:pPr>
        <w:rPr>
          <w:rFonts w:ascii="Arial" w:eastAsia="Calibri" w:hAnsi="Arial" w:cs="Arial"/>
          <w:sz w:val="24"/>
          <w:szCs w:val="24"/>
          <w:lang w:eastAsia="en-US"/>
        </w:rPr>
      </w:pPr>
      <w:r w:rsidRPr="006F342A">
        <w:rPr>
          <w:rFonts w:ascii="Arial" w:eastAsia="Calibri" w:hAnsi="Arial" w:cs="Arial"/>
          <w:sz w:val="24"/>
          <w:szCs w:val="24"/>
          <w:lang w:eastAsia="en-US"/>
        </w:rPr>
        <w:t>Starting on the 3rd September Organ Donation Week will see individuals and organisations across the United Kingdom working to raise awareness of the important need for families to talk about organ donation to help save lives.</w:t>
      </w:r>
    </w:p>
    <w:p w:rsidR="006F342A" w:rsidRPr="006F342A" w:rsidRDefault="006F342A" w:rsidP="00FC211A">
      <w:pPr>
        <w:rPr>
          <w:rFonts w:ascii="Arial" w:eastAsia="Calibri" w:hAnsi="Arial" w:cs="Arial"/>
          <w:sz w:val="24"/>
          <w:szCs w:val="24"/>
          <w:lang w:eastAsia="en-US"/>
        </w:rPr>
      </w:pPr>
    </w:p>
    <w:p w:rsidR="006F342A" w:rsidRDefault="006F342A" w:rsidP="00FC211A">
      <w:pPr>
        <w:rPr>
          <w:rFonts w:ascii="Arial" w:eastAsia="Calibri" w:hAnsi="Arial" w:cs="Arial"/>
          <w:sz w:val="24"/>
          <w:szCs w:val="24"/>
          <w:lang w:eastAsia="en-US"/>
        </w:rPr>
      </w:pPr>
      <w:r w:rsidRPr="006F342A">
        <w:rPr>
          <w:rFonts w:ascii="Arial" w:eastAsia="Calibri" w:hAnsi="Arial" w:cs="Arial"/>
          <w:sz w:val="24"/>
          <w:szCs w:val="24"/>
          <w:lang w:eastAsia="en-US"/>
        </w:rPr>
        <w:t xml:space="preserve">A key part of the campaign is encouraging conversations in communities </w:t>
      </w:r>
      <w:r>
        <w:rPr>
          <w:rFonts w:ascii="Arial" w:eastAsia="Calibri" w:hAnsi="Arial" w:cs="Arial"/>
          <w:sz w:val="24"/>
          <w:szCs w:val="24"/>
          <w:lang w:eastAsia="en-US"/>
        </w:rPr>
        <w:t xml:space="preserve">and </w:t>
      </w:r>
      <w:r w:rsidRPr="006F342A">
        <w:rPr>
          <w:rFonts w:ascii="Arial" w:eastAsia="Calibri" w:hAnsi="Arial" w:cs="Arial"/>
          <w:sz w:val="24"/>
          <w:szCs w:val="24"/>
          <w:lang w:eastAsia="en-US"/>
        </w:rPr>
        <w:t xml:space="preserve">NHSBT teams across the nation are working with </w:t>
      </w:r>
      <w:r>
        <w:rPr>
          <w:rFonts w:ascii="Arial" w:eastAsia="Calibri" w:hAnsi="Arial" w:cs="Arial"/>
          <w:sz w:val="24"/>
          <w:szCs w:val="24"/>
          <w:lang w:eastAsia="en-US"/>
        </w:rPr>
        <w:t>organisations t</w:t>
      </w:r>
      <w:r w:rsidRPr="006F342A">
        <w:rPr>
          <w:rFonts w:ascii="Arial" w:eastAsia="Calibri" w:hAnsi="Arial" w:cs="Arial"/>
          <w:sz w:val="24"/>
          <w:szCs w:val="24"/>
          <w:lang w:eastAsia="en-US"/>
        </w:rPr>
        <w:t>o light up buildings, monuments and other tourist attractions pink for some or all of the week.</w:t>
      </w:r>
    </w:p>
    <w:p w:rsidR="006F342A" w:rsidRDefault="006F342A" w:rsidP="00FC211A">
      <w:pPr>
        <w:rPr>
          <w:rFonts w:ascii="Arial" w:eastAsia="Calibri" w:hAnsi="Arial" w:cs="Arial"/>
          <w:sz w:val="24"/>
          <w:szCs w:val="24"/>
          <w:lang w:eastAsia="en-US"/>
        </w:rPr>
      </w:pPr>
    </w:p>
    <w:p w:rsidR="006F342A" w:rsidRDefault="006F342A" w:rsidP="00FC211A">
      <w:pPr>
        <w:rPr>
          <w:rFonts w:ascii="Arial" w:eastAsia="Calibri" w:hAnsi="Arial" w:cs="Arial"/>
          <w:sz w:val="24"/>
          <w:szCs w:val="24"/>
          <w:lang w:eastAsia="en-US"/>
        </w:rPr>
      </w:pPr>
      <w:r>
        <w:rPr>
          <w:rFonts w:ascii="Arial" w:eastAsia="Calibri" w:hAnsi="Arial" w:cs="Arial"/>
          <w:sz w:val="24"/>
          <w:szCs w:val="24"/>
          <w:lang w:eastAsia="en-US"/>
        </w:rPr>
        <w:t>Going pink could be easier than you think.</w:t>
      </w:r>
    </w:p>
    <w:p w:rsidR="00112E23" w:rsidRDefault="00112E23" w:rsidP="00FC211A">
      <w:pPr>
        <w:rPr>
          <w:rFonts w:ascii="Arial" w:eastAsia="Calibri" w:hAnsi="Arial" w:cs="Arial"/>
          <w:sz w:val="24"/>
          <w:szCs w:val="24"/>
          <w:lang w:eastAsia="en-US"/>
        </w:rPr>
      </w:pPr>
    </w:p>
    <w:p w:rsidR="00C26322" w:rsidRPr="00C26322" w:rsidRDefault="00112E23" w:rsidP="00FC211A">
      <w:pPr>
        <w:pStyle w:val="ListParagraph"/>
        <w:numPr>
          <w:ilvl w:val="0"/>
          <w:numId w:val="2"/>
        </w:numPr>
        <w:rPr>
          <w:rFonts w:ascii="Arial" w:eastAsia="Calibri" w:hAnsi="Arial" w:cs="Arial"/>
          <w:sz w:val="24"/>
          <w:szCs w:val="24"/>
          <w:lang w:eastAsia="en-US"/>
        </w:rPr>
      </w:pPr>
      <w:r w:rsidRPr="00C26322">
        <w:rPr>
          <w:rFonts w:ascii="Arial" w:eastAsia="Calibri" w:hAnsi="Arial" w:cs="Arial"/>
          <w:sz w:val="24"/>
          <w:szCs w:val="24"/>
          <w:lang w:eastAsia="en-US"/>
        </w:rPr>
        <w:t xml:space="preserve">Colour changing </w:t>
      </w:r>
      <w:r w:rsidR="00C26322" w:rsidRPr="00C26322">
        <w:rPr>
          <w:rFonts w:ascii="Arial" w:eastAsia="Calibri" w:hAnsi="Arial" w:cs="Arial"/>
          <w:sz w:val="24"/>
          <w:szCs w:val="24"/>
          <w:lang w:eastAsia="en-US"/>
        </w:rPr>
        <w:t>LED lighting</w:t>
      </w:r>
    </w:p>
    <w:p w:rsidR="00C26322" w:rsidRDefault="00C26322" w:rsidP="00FC211A">
      <w:pPr>
        <w:rPr>
          <w:rFonts w:ascii="Arial" w:eastAsia="Calibri" w:hAnsi="Arial" w:cs="Arial"/>
          <w:sz w:val="24"/>
          <w:szCs w:val="24"/>
          <w:lang w:eastAsia="en-US"/>
        </w:rPr>
      </w:pPr>
    </w:p>
    <w:p w:rsidR="00112E23" w:rsidRDefault="00112E23" w:rsidP="00FC211A">
      <w:pPr>
        <w:rPr>
          <w:rFonts w:ascii="Arial" w:eastAsia="Calibri" w:hAnsi="Arial" w:cs="Arial"/>
          <w:sz w:val="24"/>
          <w:szCs w:val="24"/>
          <w:lang w:eastAsia="en-US"/>
        </w:rPr>
      </w:pPr>
      <w:r>
        <w:rPr>
          <w:rFonts w:ascii="Arial" w:eastAsia="Calibri" w:hAnsi="Arial" w:cs="Arial"/>
          <w:sz w:val="24"/>
          <w:szCs w:val="24"/>
          <w:lang w:eastAsia="en-US"/>
        </w:rPr>
        <w:t xml:space="preserve">Many buildings and structures now </w:t>
      </w:r>
      <w:r w:rsidR="00C26322">
        <w:rPr>
          <w:rFonts w:ascii="Arial" w:eastAsia="Calibri" w:hAnsi="Arial" w:cs="Arial"/>
          <w:sz w:val="24"/>
          <w:szCs w:val="24"/>
          <w:lang w:eastAsia="en-US"/>
        </w:rPr>
        <w:t xml:space="preserve">feature </w:t>
      </w:r>
      <w:r>
        <w:rPr>
          <w:rFonts w:ascii="Arial" w:eastAsia="Calibri" w:hAnsi="Arial" w:cs="Arial"/>
          <w:sz w:val="24"/>
          <w:szCs w:val="24"/>
          <w:lang w:eastAsia="en-US"/>
        </w:rPr>
        <w:t xml:space="preserve">these low energy light fittings which feature </w:t>
      </w:r>
      <w:r w:rsidRPr="00112E23">
        <w:rPr>
          <w:rFonts w:ascii="Arial" w:eastAsia="Calibri" w:hAnsi="Arial" w:cs="Arial"/>
          <w:sz w:val="24"/>
          <w:szCs w:val="24"/>
          <w:lang w:eastAsia="en-US"/>
        </w:rPr>
        <w:t xml:space="preserve">colour changing </w:t>
      </w:r>
      <w:r w:rsidR="00C26322">
        <w:rPr>
          <w:rFonts w:ascii="Arial" w:eastAsia="Calibri" w:hAnsi="Arial" w:cs="Arial"/>
          <w:sz w:val="24"/>
          <w:szCs w:val="24"/>
          <w:lang w:eastAsia="en-US"/>
        </w:rPr>
        <w:t>luminaries for both interior and façade illumination. They allow simple programme alterations via fitted control panel</w:t>
      </w:r>
      <w:r w:rsidR="0037377C">
        <w:rPr>
          <w:rFonts w:ascii="Arial" w:eastAsia="Calibri" w:hAnsi="Arial" w:cs="Arial"/>
          <w:sz w:val="24"/>
          <w:szCs w:val="24"/>
          <w:lang w:eastAsia="en-US"/>
        </w:rPr>
        <w:t xml:space="preserve">s </w:t>
      </w:r>
      <w:r w:rsidR="00DB5D30">
        <w:rPr>
          <w:rFonts w:ascii="Arial" w:eastAsia="Calibri" w:hAnsi="Arial" w:cs="Arial"/>
          <w:sz w:val="24"/>
          <w:szCs w:val="24"/>
          <w:lang w:eastAsia="en-US"/>
        </w:rPr>
        <w:t xml:space="preserve">to </w:t>
      </w:r>
      <w:r w:rsidR="00C26322">
        <w:rPr>
          <w:rFonts w:ascii="Arial" w:eastAsia="Calibri" w:hAnsi="Arial" w:cs="Arial"/>
          <w:sz w:val="24"/>
          <w:szCs w:val="24"/>
          <w:lang w:eastAsia="en-US"/>
        </w:rPr>
        <w:t xml:space="preserve">allow organisations to </w:t>
      </w:r>
      <w:r w:rsidR="00DB5D30">
        <w:rPr>
          <w:rFonts w:ascii="Arial" w:eastAsia="Calibri" w:hAnsi="Arial" w:cs="Arial"/>
          <w:sz w:val="24"/>
          <w:szCs w:val="24"/>
          <w:lang w:eastAsia="en-US"/>
        </w:rPr>
        <w:t>m</w:t>
      </w:r>
      <w:r w:rsidR="00DB5D30" w:rsidRPr="00DB5D30">
        <w:rPr>
          <w:rFonts w:ascii="Arial" w:eastAsia="Calibri" w:hAnsi="Arial" w:cs="Arial"/>
          <w:sz w:val="24"/>
          <w:szCs w:val="24"/>
          <w:lang w:eastAsia="en-US"/>
        </w:rPr>
        <w:t>ark special days, celebrating local, national and international events.</w:t>
      </w:r>
    </w:p>
    <w:p w:rsidR="00C26322" w:rsidRDefault="00C26322" w:rsidP="00FC211A">
      <w:pPr>
        <w:rPr>
          <w:rFonts w:ascii="Arial" w:eastAsia="Calibri" w:hAnsi="Arial" w:cs="Arial"/>
          <w:sz w:val="24"/>
          <w:szCs w:val="24"/>
          <w:lang w:eastAsia="en-US"/>
        </w:rPr>
      </w:pPr>
    </w:p>
    <w:p w:rsidR="00C26322" w:rsidRDefault="00C26322" w:rsidP="00FC211A">
      <w:pPr>
        <w:pStyle w:val="ListParagraph"/>
        <w:numPr>
          <w:ilvl w:val="0"/>
          <w:numId w:val="2"/>
        </w:numPr>
        <w:rPr>
          <w:rFonts w:ascii="Arial" w:eastAsia="Calibri" w:hAnsi="Arial" w:cs="Arial"/>
          <w:sz w:val="24"/>
          <w:szCs w:val="24"/>
          <w:lang w:eastAsia="en-US"/>
        </w:rPr>
      </w:pPr>
      <w:r w:rsidRPr="00C26322">
        <w:rPr>
          <w:rFonts w:ascii="Arial" w:eastAsia="Calibri" w:hAnsi="Arial" w:cs="Arial"/>
          <w:sz w:val="24"/>
          <w:szCs w:val="24"/>
          <w:lang w:eastAsia="en-US"/>
        </w:rPr>
        <w:t>Façade Lighting</w:t>
      </w:r>
    </w:p>
    <w:p w:rsidR="00C26322" w:rsidRDefault="00C26322" w:rsidP="00FC211A">
      <w:pPr>
        <w:rPr>
          <w:rFonts w:ascii="Arial" w:eastAsia="Calibri" w:hAnsi="Arial" w:cs="Arial"/>
          <w:sz w:val="24"/>
          <w:szCs w:val="24"/>
          <w:lang w:eastAsia="en-US"/>
        </w:rPr>
      </w:pPr>
    </w:p>
    <w:p w:rsidR="00C26322" w:rsidRDefault="00C26322" w:rsidP="00FC211A">
      <w:pPr>
        <w:rPr>
          <w:rFonts w:ascii="Arial" w:eastAsia="Calibri" w:hAnsi="Arial" w:cs="Arial"/>
          <w:sz w:val="24"/>
          <w:szCs w:val="24"/>
          <w:lang w:eastAsia="en-US"/>
        </w:rPr>
      </w:pPr>
      <w:r>
        <w:rPr>
          <w:rFonts w:ascii="Arial" w:eastAsia="Calibri" w:hAnsi="Arial" w:cs="Arial"/>
          <w:sz w:val="24"/>
          <w:szCs w:val="24"/>
          <w:lang w:eastAsia="en-US"/>
        </w:rPr>
        <w:t xml:space="preserve">Standard exterior façade lighting can be easily adapted by using a colour film that can be fitted over existing luminaries. More commonly known as Theatre or </w:t>
      </w:r>
      <w:r w:rsidRPr="00C26322">
        <w:rPr>
          <w:rFonts w:ascii="Arial" w:eastAsia="Calibri" w:hAnsi="Arial" w:cs="Arial"/>
          <w:sz w:val="24"/>
          <w:szCs w:val="24"/>
          <w:lang w:eastAsia="en-US"/>
        </w:rPr>
        <w:t xml:space="preserve">Lighting </w:t>
      </w:r>
      <w:r>
        <w:rPr>
          <w:rFonts w:ascii="Arial" w:eastAsia="Calibri" w:hAnsi="Arial" w:cs="Arial"/>
          <w:sz w:val="24"/>
          <w:szCs w:val="24"/>
          <w:lang w:eastAsia="en-US"/>
        </w:rPr>
        <w:t>G</w:t>
      </w:r>
      <w:r w:rsidRPr="00C26322">
        <w:rPr>
          <w:rFonts w:ascii="Arial" w:eastAsia="Calibri" w:hAnsi="Arial" w:cs="Arial"/>
          <w:sz w:val="24"/>
          <w:szCs w:val="24"/>
          <w:lang w:eastAsia="en-US"/>
        </w:rPr>
        <w:t xml:space="preserve">el </w:t>
      </w:r>
      <w:r>
        <w:rPr>
          <w:rFonts w:ascii="Arial" w:eastAsia="Calibri" w:hAnsi="Arial" w:cs="Arial"/>
          <w:sz w:val="24"/>
          <w:szCs w:val="24"/>
          <w:lang w:eastAsia="en-US"/>
        </w:rPr>
        <w:t xml:space="preserve">this </w:t>
      </w:r>
      <w:r w:rsidRPr="00C26322">
        <w:rPr>
          <w:rFonts w:ascii="Arial" w:eastAsia="Calibri" w:hAnsi="Arial" w:cs="Arial"/>
          <w:sz w:val="24"/>
          <w:szCs w:val="24"/>
          <w:lang w:eastAsia="en-US"/>
        </w:rPr>
        <w:t>flexible polycarbonate or polyester material (similar to acetate) that can easily be cut to size for a wide range of applications.</w:t>
      </w:r>
    </w:p>
    <w:p w:rsidR="00E35EBA" w:rsidRDefault="00E35EBA" w:rsidP="00FC211A">
      <w:pPr>
        <w:rPr>
          <w:rFonts w:ascii="Arial" w:eastAsia="Calibri" w:hAnsi="Arial" w:cs="Arial"/>
          <w:sz w:val="24"/>
          <w:szCs w:val="24"/>
          <w:lang w:eastAsia="en-US"/>
        </w:rPr>
      </w:pPr>
    </w:p>
    <w:p w:rsidR="00E35EBA" w:rsidRDefault="00E35EBA" w:rsidP="00FC211A">
      <w:pPr>
        <w:pStyle w:val="ListParagraph"/>
        <w:numPr>
          <w:ilvl w:val="0"/>
          <w:numId w:val="2"/>
        </w:numPr>
        <w:rPr>
          <w:rFonts w:ascii="Arial" w:eastAsia="Calibri" w:hAnsi="Arial" w:cs="Arial"/>
          <w:sz w:val="24"/>
          <w:szCs w:val="24"/>
          <w:lang w:eastAsia="en-US"/>
        </w:rPr>
      </w:pPr>
      <w:r>
        <w:rPr>
          <w:rFonts w:ascii="Arial" w:eastAsia="Calibri" w:hAnsi="Arial" w:cs="Arial"/>
          <w:sz w:val="24"/>
          <w:szCs w:val="24"/>
          <w:lang w:eastAsia="en-US"/>
        </w:rPr>
        <w:t>Projector lighting</w:t>
      </w:r>
    </w:p>
    <w:p w:rsidR="00C26322" w:rsidRDefault="00C26322" w:rsidP="00FC211A">
      <w:pPr>
        <w:rPr>
          <w:rFonts w:ascii="Arial" w:eastAsia="Calibri" w:hAnsi="Arial" w:cs="Arial"/>
          <w:sz w:val="24"/>
          <w:szCs w:val="24"/>
          <w:lang w:eastAsia="en-US"/>
        </w:rPr>
      </w:pPr>
    </w:p>
    <w:p w:rsidR="00E35EBA" w:rsidRDefault="00C1325A" w:rsidP="00FC211A">
      <w:pPr>
        <w:rPr>
          <w:rFonts w:ascii="Arial" w:eastAsia="Calibri" w:hAnsi="Arial" w:cs="Arial"/>
          <w:sz w:val="24"/>
          <w:szCs w:val="24"/>
          <w:lang w:eastAsia="en-US"/>
        </w:rPr>
      </w:pPr>
      <w:r>
        <w:rPr>
          <w:rFonts w:ascii="Arial" w:eastAsia="Calibri" w:hAnsi="Arial" w:cs="Arial"/>
          <w:sz w:val="24"/>
          <w:szCs w:val="24"/>
          <w:lang w:eastAsia="en-US"/>
        </w:rPr>
        <w:t xml:space="preserve">Using projector lighting you can illuminate any building that does not have the above options. These lighting projectors can be installed on balconies or a set distance from the building. A specialist lighting company can provide details on the best options available </w:t>
      </w:r>
      <w:r w:rsidR="00FC211A">
        <w:rPr>
          <w:rFonts w:ascii="Arial" w:eastAsia="Calibri" w:hAnsi="Arial" w:cs="Arial"/>
          <w:sz w:val="24"/>
          <w:szCs w:val="24"/>
          <w:lang w:eastAsia="en-US"/>
        </w:rPr>
        <w:t>to you</w:t>
      </w:r>
      <w:r>
        <w:rPr>
          <w:rFonts w:ascii="Arial" w:eastAsia="Calibri" w:hAnsi="Arial" w:cs="Arial"/>
          <w:sz w:val="24"/>
          <w:szCs w:val="24"/>
          <w:lang w:eastAsia="en-US"/>
        </w:rPr>
        <w:t xml:space="preserve">. If you plan to install the projector </w:t>
      </w:r>
      <w:r w:rsidR="00FC211A">
        <w:rPr>
          <w:rFonts w:ascii="Arial" w:eastAsia="Calibri" w:hAnsi="Arial" w:cs="Arial"/>
          <w:sz w:val="24"/>
          <w:szCs w:val="24"/>
          <w:lang w:eastAsia="en-US"/>
        </w:rPr>
        <w:t>in a</w:t>
      </w:r>
      <w:r>
        <w:rPr>
          <w:rFonts w:ascii="Arial" w:eastAsia="Calibri" w:hAnsi="Arial" w:cs="Arial"/>
          <w:sz w:val="24"/>
          <w:szCs w:val="24"/>
          <w:lang w:eastAsia="en-US"/>
        </w:rPr>
        <w:t xml:space="preserve"> public </w:t>
      </w:r>
      <w:r w:rsidR="00FC211A">
        <w:rPr>
          <w:rFonts w:ascii="Arial" w:eastAsia="Calibri" w:hAnsi="Arial" w:cs="Arial"/>
          <w:sz w:val="24"/>
          <w:szCs w:val="24"/>
          <w:lang w:eastAsia="en-US"/>
        </w:rPr>
        <w:t>space,</w:t>
      </w:r>
      <w:r>
        <w:rPr>
          <w:rFonts w:ascii="Arial" w:eastAsia="Calibri" w:hAnsi="Arial" w:cs="Arial"/>
          <w:sz w:val="24"/>
          <w:szCs w:val="24"/>
          <w:lang w:eastAsia="en-US"/>
        </w:rPr>
        <w:t xml:space="preserve"> you may need to seek advice from your local authority.</w:t>
      </w:r>
    </w:p>
    <w:p w:rsidR="00ED3F6D" w:rsidRDefault="00ED3F6D" w:rsidP="00FC211A">
      <w:pPr>
        <w:rPr>
          <w:rFonts w:ascii="Arial" w:eastAsia="Calibri" w:hAnsi="Arial" w:cs="Arial"/>
          <w:sz w:val="24"/>
          <w:szCs w:val="24"/>
          <w:lang w:eastAsia="en-US"/>
        </w:rPr>
      </w:pPr>
    </w:p>
    <w:p w:rsidR="00ED3F6D" w:rsidRDefault="00ED3F6D" w:rsidP="00FC211A">
      <w:pPr>
        <w:rPr>
          <w:rFonts w:ascii="Arial" w:eastAsia="Calibri" w:hAnsi="Arial" w:cs="Arial"/>
          <w:sz w:val="24"/>
          <w:szCs w:val="24"/>
          <w:lang w:eastAsia="en-US"/>
        </w:rPr>
      </w:pPr>
      <w:r>
        <w:rPr>
          <w:rFonts w:ascii="Arial" w:eastAsia="Calibri" w:hAnsi="Arial" w:cs="Arial"/>
          <w:sz w:val="24"/>
          <w:szCs w:val="24"/>
          <w:lang w:eastAsia="en-US"/>
        </w:rPr>
        <w:lastRenderedPageBreak/>
        <w:t xml:space="preserve">In addition, some projectors would have the capability to project a specific image such as the ‘Yes I donate’ graphic or </w:t>
      </w:r>
      <w:r w:rsidR="00B510C6">
        <w:rPr>
          <w:rFonts w:ascii="Arial" w:eastAsia="Calibri" w:hAnsi="Arial" w:cs="Arial"/>
          <w:sz w:val="24"/>
          <w:szCs w:val="24"/>
          <w:lang w:eastAsia="en-US"/>
        </w:rPr>
        <w:t xml:space="preserve">the </w:t>
      </w:r>
      <w:r>
        <w:rPr>
          <w:rFonts w:ascii="Arial" w:eastAsia="Calibri" w:hAnsi="Arial" w:cs="Arial"/>
          <w:sz w:val="24"/>
          <w:szCs w:val="24"/>
          <w:lang w:eastAsia="en-US"/>
        </w:rPr>
        <w:t>NHS Organ Donor Card.</w:t>
      </w:r>
    </w:p>
    <w:p w:rsidR="00ED3F6D" w:rsidRDefault="00ED3F6D" w:rsidP="00ED3F6D">
      <w:pPr>
        <w:tabs>
          <w:tab w:val="left" w:pos="2835"/>
          <w:tab w:val="left" w:pos="6521"/>
        </w:tabs>
        <w:rPr>
          <w:rFonts w:ascii="Arial" w:eastAsia="Calibri" w:hAnsi="Arial" w:cs="Arial"/>
          <w:sz w:val="24"/>
          <w:szCs w:val="24"/>
          <w:lang w:eastAsia="en-US"/>
        </w:rPr>
      </w:pPr>
    </w:p>
    <w:p w:rsidR="00ED3F6D" w:rsidRDefault="00ED3F6D" w:rsidP="00ED3F6D">
      <w:pPr>
        <w:tabs>
          <w:tab w:val="left" w:pos="567"/>
          <w:tab w:val="left" w:pos="3686"/>
          <w:tab w:val="left" w:pos="6237"/>
        </w:tabs>
        <w:rPr>
          <w:rFonts w:ascii="Arial" w:eastAsia="Calibri" w:hAnsi="Arial" w:cs="Arial"/>
          <w:sz w:val="24"/>
          <w:szCs w:val="24"/>
          <w:lang w:eastAsia="en-US"/>
        </w:rPr>
      </w:pPr>
      <w:r>
        <w:rPr>
          <w:rFonts w:ascii="Arial" w:eastAsia="Calibri" w:hAnsi="Arial" w:cs="Arial"/>
          <w:sz w:val="24"/>
          <w:szCs w:val="24"/>
          <w:lang w:eastAsia="en-US"/>
        </w:rPr>
        <w:tab/>
      </w:r>
      <w:r w:rsidRPr="00ED3F6D">
        <w:rPr>
          <w:noProof/>
        </w:rPr>
        <w:drawing>
          <wp:inline distT="0" distB="0" distL="0" distR="0" wp14:anchorId="2ED7EC1E" wp14:editId="446D94D2">
            <wp:extent cx="1404201" cy="908050"/>
            <wp:effectExtent l="0" t="0" r="571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422124" cy="919640"/>
                    </a:xfrm>
                    <a:prstGeom prst="rect">
                      <a:avLst/>
                    </a:prstGeom>
                  </pic:spPr>
                </pic:pic>
              </a:graphicData>
            </a:graphic>
          </wp:inline>
        </w:drawing>
      </w:r>
      <w:r>
        <w:rPr>
          <w:rFonts w:ascii="Arial" w:eastAsia="Calibri" w:hAnsi="Arial" w:cs="Arial"/>
          <w:sz w:val="24"/>
          <w:szCs w:val="24"/>
          <w:lang w:eastAsia="en-US"/>
        </w:rPr>
        <w:tab/>
      </w:r>
      <w:r w:rsidRPr="00ED3F6D">
        <w:rPr>
          <w:noProof/>
        </w:rPr>
        <w:drawing>
          <wp:inline distT="0" distB="0" distL="0" distR="0" wp14:anchorId="712D993E" wp14:editId="6AEC432F">
            <wp:extent cx="933450" cy="933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33450" cy="933450"/>
                    </a:xfrm>
                    <a:prstGeom prst="rect">
                      <a:avLst/>
                    </a:prstGeom>
                  </pic:spPr>
                </pic:pic>
              </a:graphicData>
            </a:graphic>
          </wp:inline>
        </w:drawing>
      </w:r>
      <w:r>
        <w:rPr>
          <w:rFonts w:ascii="Arial" w:eastAsia="Calibri" w:hAnsi="Arial" w:cs="Arial"/>
          <w:sz w:val="24"/>
          <w:szCs w:val="24"/>
          <w:lang w:eastAsia="en-US"/>
        </w:rPr>
        <w:t xml:space="preserve"> </w:t>
      </w:r>
      <w:r>
        <w:rPr>
          <w:rFonts w:ascii="Arial" w:eastAsia="Calibri" w:hAnsi="Arial" w:cs="Arial"/>
          <w:sz w:val="24"/>
          <w:szCs w:val="24"/>
          <w:lang w:eastAsia="en-US"/>
        </w:rPr>
        <w:tab/>
      </w:r>
      <w:r w:rsidRPr="00ED3F6D">
        <w:rPr>
          <w:noProof/>
        </w:rPr>
        <w:drawing>
          <wp:inline distT="0" distB="0" distL="0" distR="0" wp14:anchorId="0A25F99F" wp14:editId="2AE80363">
            <wp:extent cx="1035050" cy="1035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35050" cy="1035050"/>
                    </a:xfrm>
                    <a:prstGeom prst="rect">
                      <a:avLst/>
                    </a:prstGeom>
                  </pic:spPr>
                </pic:pic>
              </a:graphicData>
            </a:graphic>
          </wp:inline>
        </w:drawing>
      </w:r>
    </w:p>
    <w:p w:rsidR="00ED3F6D" w:rsidRDefault="00ED3F6D" w:rsidP="00FC211A">
      <w:pPr>
        <w:rPr>
          <w:rFonts w:ascii="Arial" w:eastAsia="Calibri" w:hAnsi="Arial" w:cs="Arial"/>
          <w:sz w:val="24"/>
          <w:szCs w:val="24"/>
          <w:lang w:eastAsia="en-US"/>
        </w:rPr>
      </w:pPr>
    </w:p>
    <w:p w:rsidR="00ED3F6D" w:rsidRDefault="00ED3F6D" w:rsidP="00FC211A">
      <w:pPr>
        <w:rPr>
          <w:rFonts w:ascii="Arial" w:eastAsia="Calibri" w:hAnsi="Arial" w:cs="Arial"/>
          <w:sz w:val="24"/>
          <w:szCs w:val="24"/>
          <w:lang w:eastAsia="en-US"/>
        </w:rPr>
      </w:pPr>
    </w:p>
    <w:p w:rsidR="00FC211A" w:rsidRDefault="00C1325A" w:rsidP="00FC211A">
      <w:pPr>
        <w:rPr>
          <w:rFonts w:ascii="Arial" w:eastAsia="Calibri" w:hAnsi="Arial" w:cs="Arial"/>
          <w:sz w:val="24"/>
          <w:szCs w:val="24"/>
          <w:lang w:eastAsia="en-US"/>
        </w:rPr>
      </w:pPr>
      <w:r>
        <w:rPr>
          <w:rFonts w:ascii="Arial" w:eastAsia="Calibri" w:hAnsi="Arial" w:cs="Arial"/>
          <w:sz w:val="24"/>
          <w:szCs w:val="24"/>
          <w:lang w:eastAsia="en-US"/>
        </w:rPr>
        <w:t>We really hope that you can get behind this vital campaign and help us light</w:t>
      </w:r>
      <w:r w:rsidR="00FC211A">
        <w:rPr>
          <w:rFonts w:ascii="Arial" w:eastAsia="Calibri" w:hAnsi="Arial" w:cs="Arial"/>
          <w:sz w:val="24"/>
          <w:szCs w:val="24"/>
          <w:lang w:eastAsia="en-US"/>
        </w:rPr>
        <w:t xml:space="preserve"> up the skyline during Organ Donation Week.</w:t>
      </w:r>
    </w:p>
    <w:p w:rsidR="007260D8" w:rsidRDefault="007260D8" w:rsidP="00FC211A">
      <w:pPr>
        <w:rPr>
          <w:rFonts w:ascii="Arial" w:eastAsia="Calibri" w:hAnsi="Arial" w:cs="Arial"/>
          <w:sz w:val="24"/>
          <w:szCs w:val="24"/>
          <w:lang w:eastAsia="en-US"/>
        </w:rPr>
      </w:pPr>
    </w:p>
    <w:p w:rsidR="00C1325A" w:rsidRPr="007260D8" w:rsidRDefault="007260D8" w:rsidP="00FC211A">
      <w:pPr>
        <w:rPr>
          <w:rFonts w:ascii="Arial" w:eastAsia="Calibri" w:hAnsi="Arial" w:cs="Arial"/>
          <w:b/>
          <w:sz w:val="24"/>
          <w:szCs w:val="24"/>
          <w:lang w:eastAsia="en-US"/>
        </w:rPr>
      </w:pPr>
      <w:r w:rsidRPr="007260D8">
        <w:rPr>
          <w:rFonts w:ascii="Arial" w:eastAsia="Calibri" w:hAnsi="Arial" w:cs="Arial"/>
          <w:b/>
          <w:sz w:val="24"/>
          <w:szCs w:val="24"/>
          <w:lang w:eastAsia="en-US"/>
        </w:rPr>
        <w:t xml:space="preserve">Organ Donation </w:t>
      </w:r>
      <w:r w:rsidR="00FC211A" w:rsidRPr="007260D8">
        <w:rPr>
          <w:rFonts w:ascii="Arial" w:eastAsia="Calibri" w:hAnsi="Arial" w:cs="Arial"/>
          <w:b/>
          <w:sz w:val="24"/>
          <w:szCs w:val="24"/>
          <w:lang w:eastAsia="en-US"/>
        </w:rPr>
        <w:t xml:space="preserve">colour </w:t>
      </w:r>
      <w:r w:rsidRPr="007260D8">
        <w:rPr>
          <w:rFonts w:ascii="Arial" w:eastAsia="Calibri" w:hAnsi="Arial" w:cs="Arial"/>
          <w:b/>
          <w:sz w:val="24"/>
          <w:szCs w:val="24"/>
          <w:lang w:eastAsia="en-US"/>
        </w:rPr>
        <w:t>specifications</w:t>
      </w:r>
      <w:r w:rsidR="00FC211A" w:rsidRPr="007260D8">
        <w:rPr>
          <w:rFonts w:ascii="Arial" w:eastAsia="Calibri" w:hAnsi="Arial" w:cs="Arial"/>
          <w:b/>
          <w:sz w:val="24"/>
          <w:szCs w:val="24"/>
          <w:lang w:eastAsia="en-US"/>
        </w:rPr>
        <w:t>:</w:t>
      </w:r>
    </w:p>
    <w:p w:rsidR="00FC211A" w:rsidRDefault="00FC211A" w:rsidP="00FC211A">
      <w:pPr>
        <w:rPr>
          <w:rFonts w:ascii="Arial" w:eastAsia="Calibri" w:hAnsi="Arial" w:cs="Arial"/>
          <w:sz w:val="24"/>
          <w:szCs w:val="24"/>
          <w:lang w:eastAsia="en-US"/>
        </w:rPr>
      </w:pPr>
    </w:p>
    <w:p w:rsidR="00FC211A" w:rsidRPr="00FC211A" w:rsidRDefault="00FC211A" w:rsidP="00FC211A">
      <w:pPr>
        <w:rPr>
          <w:rFonts w:ascii="Arial" w:eastAsia="Calibri" w:hAnsi="Arial" w:cs="Arial"/>
          <w:sz w:val="24"/>
          <w:szCs w:val="24"/>
          <w:lang w:eastAsia="en-US"/>
        </w:rPr>
      </w:pPr>
      <w:r w:rsidRPr="00FC211A">
        <w:rPr>
          <w:rFonts w:ascii="Arial" w:eastAsia="Calibri" w:hAnsi="Arial" w:cs="Arial"/>
          <w:sz w:val="24"/>
          <w:szCs w:val="24"/>
          <w:lang w:eastAsia="en-US"/>
        </w:rPr>
        <w:t>Pantone Rhodamine Red</w:t>
      </w:r>
    </w:p>
    <w:p w:rsidR="00FC211A" w:rsidRPr="00FC211A" w:rsidRDefault="00FC211A" w:rsidP="00FC211A">
      <w:pPr>
        <w:rPr>
          <w:rFonts w:ascii="Arial" w:eastAsia="Calibri" w:hAnsi="Arial" w:cs="Arial"/>
          <w:sz w:val="24"/>
          <w:szCs w:val="24"/>
          <w:lang w:eastAsia="en-US"/>
        </w:rPr>
      </w:pPr>
      <w:r w:rsidRPr="00FC211A">
        <w:rPr>
          <w:rFonts w:ascii="Arial" w:eastAsia="Calibri" w:hAnsi="Arial" w:cs="Arial"/>
          <w:sz w:val="24"/>
          <w:szCs w:val="24"/>
          <w:lang w:eastAsia="en-US"/>
        </w:rPr>
        <w:t xml:space="preserve">RGB: 224/17/157 </w:t>
      </w:r>
    </w:p>
    <w:p w:rsidR="00FC211A" w:rsidRDefault="00FC211A" w:rsidP="00FC211A">
      <w:pPr>
        <w:rPr>
          <w:rFonts w:ascii="Arial" w:eastAsia="Calibri" w:hAnsi="Arial" w:cs="Arial"/>
          <w:sz w:val="24"/>
          <w:szCs w:val="24"/>
          <w:lang w:eastAsia="en-US"/>
        </w:rPr>
      </w:pPr>
      <w:r w:rsidRPr="00FC211A">
        <w:rPr>
          <w:rFonts w:ascii="Arial" w:eastAsia="Calibri" w:hAnsi="Arial" w:cs="Arial"/>
          <w:sz w:val="24"/>
          <w:szCs w:val="24"/>
          <w:lang w:eastAsia="en-US"/>
        </w:rPr>
        <w:t>HTML: E0119D</w:t>
      </w:r>
    </w:p>
    <w:p w:rsidR="00FC211A" w:rsidRDefault="00FC211A" w:rsidP="00FC211A">
      <w:pPr>
        <w:rPr>
          <w:rFonts w:ascii="Arial" w:eastAsia="Calibri" w:hAnsi="Arial" w:cs="Arial"/>
          <w:sz w:val="24"/>
          <w:szCs w:val="24"/>
          <w:lang w:eastAsia="en-US"/>
        </w:rPr>
      </w:pPr>
    </w:p>
    <w:p w:rsidR="007260D8" w:rsidRDefault="007260D8" w:rsidP="00FC211A">
      <w:pPr>
        <w:rPr>
          <w:rFonts w:ascii="Arial" w:eastAsia="Calibri" w:hAnsi="Arial" w:cs="Arial"/>
          <w:sz w:val="24"/>
          <w:szCs w:val="24"/>
          <w:lang w:eastAsia="en-US"/>
        </w:rPr>
      </w:pPr>
      <w:r w:rsidRPr="007260D8">
        <w:rPr>
          <w:rFonts w:ascii="Arial" w:eastAsia="Calibri" w:hAnsi="Arial" w:cs="Arial"/>
          <w:b/>
          <w:sz w:val="24"/>
          <w:szCs w:val="24"/>
          <w:lang w:eastAsia="en-US"/>
        </w:rPr>
        <w:t>Social Media:</w:t>
      </w:r>
      <w:r>
        <w:rPr>
          <w:rFonts w:ascii="Arial" w:eastAsia="Calibri" w:hAnsi="Arial" w:cs="Arial"/>
          <w:sz w:val="24"/>
          <w:szCs w:val="24"/>
          <w:lang w:eastAsia="en-US"/>
        </w:rPr>
        <w:t xml:space="preserve"> You could also post on social media using the following suggestions:</w:t>
      </w:r>
    </w:p>
    <w:p w:rsidR="007260D8" w:rsidRDefault="007260D8" w:rsidP="00FC211A">
      <w:pPr>
        <w:rPr>
          <w:rFonts w:ascii="Arial" w:eastAsia="Calibri" w:hAnsi="Arial" w:cs="Arial"/>
          <w:sz w:val="24"/>
          <w:szCs w:val="24"/>
          <w:lang w:eastAsia="en-US"/>
        </w:rPr>
      </w:pPr>
    </w:p>
    <w:p w:rsidR="007260D8" w:rsidRPr="007260D8" w:rsidRDefault="007260D8" w:rsidP="007260D8">
      <w:pPr>
        <w:rPr>
          <w:rFonts w:ascii="Arial" w:eastAsia="Calibri" w:hAnsi="Arial" w:cs="Arial"/>
          <w:sz w:val="24"/>
          <w:szCs w:val="24"/>
          <w:lang w:eastAsia="en-US"/>
        </w:rPr>
      </w:pPr>
      <w:r w:rsidRPr="007260D8">
        <w:rPr>
          <w:rFonts w:ascii="Arial" w:eastAsia="Calibri" w:hAnsi="Arial" w:cs="Arial"/>
          <w:sz w:val="24"/>
          <w:szCs w:val="24"/>
          <w:lang w:eastAsia="en-US"/>
        </w:rPr>
        <w:t>It’s Organ Donation week and we’ve lit up …</w:t>
      </w:r>
      <w:r>
        <w:rPr>
          <w:rFonts w:ascii="Arial" w:eastAsia="Calibri" w:hAnsi="Arial" w:cs="Arial"/>
          <w:sz w:val="24"/>
          <w:szCs w:val="24"/>
          <w:lang w:eastAsia="en-US"/>
        </w:rPr>
        <w:t>.</w:t>
      </w:r>
      <w:r w:rsidRPr="007260D8">
        <w:rPr>
          <w:rFonts w:ascii="Arial" w:eastAsia="Calibri" w:hAnsi="Arial" w:cs="Arial"/>
          <w:sz w:val="24"/>
          <w:szCs w:val="24"/>
          <w:lang w:eastAsia="en-US"/>
        </w:rPr>
        <w:t>. to encourage people to talk to their family about organ donation. Words save lives. @NHSOrganDonor #YesIDonate</w:t>
      </w:r>
    </w:p>
    <w:p w:rsidR="007260D8" w:rsidRPr="007260D8" w:rsidRDefault="007260D8" w:rsidP="007260D8">
      <w:pPr>
        <w:rPr>
          <w:rFonts w:ascii="Arial" w:eastAsia="Calibri" w:hAnsi="Arial" w:cs="Arial"/>
          <w:sz w:val="24"/>
          <w:szCs w:val="24"/>
          <w:lang w:eastAsia="en-US"/>
        </w:rPr>
      </w:pPr>
    </w:p>
    <w:p w:rsidR="007260D8" w:rsidRDefault="007260D8" w:rsidP="007260D8">
      <w:pPr>
        <w:rPr>
          <w:rFonts w:ascii="Arial" w:eastAsia="Calibri" w:hAnsi="Arial" w:cs="Arial"/>
          <w:sz w:val="24"/>
          <w:szCs w:val="24"/>
          <w:lang w:eastAsia="en-US"/>
        </w:rPr>
      </w:pPr>
      <w:r w:rsidRPr="007260D8">
        <w:rPr>
          <w:rFonts w:ascii="Arial" w:eastAsia="Calibri" w:hAnsi="Arial" w:cs="Arial"/>
          <w:sz w:val="24"/>
          <w:szCs w:val="24"/>
          <w:lang w:eastAsia="en-US"/>
        </w:rPr>
        <w:t>We’re supporting Organ Donation Week and we’ve lit up …</w:t>
      </w:r>
      <w:r>
        <w:rPr>
          <w:rFonts w:ascii="Arial" w:eastAsia="Calibri" w:hAnsi="Arial" w:cs="Arial"/>
          <w:sz w:val="24"/>
          <w:szCs w:val="24"/>
          <w:lang w:eastAsia="en-US"/>
        </w:rPr>
        <w:t>.</w:t>
      </w:r>
      <w:r w:rsidRPr="007260D8">
        <w:rPr>
          <w:rFonts w:ascii="Arial" w:eastAsia="Calibri" w:hAnsi="Arial" w:cs="Arial"/>
          <w:sz w:val="24"/>
          <w:szCs w:val="24"/>
          <w:lang w:eastAsia="en-US"/>
        </w:rPr>
        <w:t>. to encourage people to talk to their family about organ donation and join the NHS Organ Donor Register @NHSOrganDonor #YesIDonate.</w:t>
      </w:r>
    </w:p>
    <w:p w:rsidR="007260D8" w:rsidRDefault="007260D8" w:rsidP="00FC211A">
      <w:pPr>
        <w:rPr>
          <w:rFonts w:ascii="Arial" w:eastAsia="Calibri" w:hAnsi="Arial" w:cs="Arial"/>
          <w:sz w:val="24"/>
          <w:szCs w:val="24"/>
          <w:lang w:eastAsia="en-US"/>
        </w:rPr>
      </w:pPr>
    </w:p>
    <w:p w:rsidR="007260D8" w:rsidRDefault="007260D8" w:rsidP="00FC211A">
      <w:pPr>
        <w:rPr>
          <w:rFonts w:ascii="Arial" w:eastAsia="Calibri" w:hAnsi="Arial" w:cs="Arial"/>
          <w:sz w:val="24"/>
          <w:szCs w:val="24"/>
          <w:lang w:eastAsia="en-US"/>
        </w:rPr>
      </w:pPr>
    </w:p>
    <w:p w:rsidR="00ED3F6D" w:rsidRDefault="00FC211A" w:rsidP="00FC211A">
      <w:pPr>
        <w:rPr>
          <w:rFonts w:ascii="Arial" w:eastAsia="Calibri" w:hAnsi="Arial" w:cs="Arial"/>
          <w:sz w:val="24"/>
          <w:szCs w:val="24"/>
          <w:lang w:eastAsia="en-US"/>
        </w:rPr>
      </w:pPr>
      <w:r>
        <w:rPr>
          <w:rFonts w:ascii="Arial" w:eastAsia="Calibri" w:hAnsi="Arial" w:cs="Arial"/>
          <w:sz w:val="24"/>
          <w:szCs w:val="24"/>
          <w:lang w:eastAsia="en-US"/>
        </w:rPr>
        <w:t>Belfast City Hall – Organ Donation Week 2017</w:t>
      </w:r>
    </w:p>
    <w:p w:rsidR="00C26322" w:rsidRDefault="00FC211A" w:rsidP="006F342A">
      <w:pPr>
        <w:jc w:val="both"/>
        <w:rPr>
          <w:rFonts w:ascii="Arial" w:eastAsia="Calibri" w:hAnsi="Arial" w:cs="Arial"/>
          <w:sz w:val="24"/>
          <w:szCs w:val="24"/>
          <w:lang w:eastAsia="en-US"/>
        </w:rPr>
      </w:pPr>
      <w:r w:rsidRPr="00FC211A">
        <w:rPr>
          <w:noProof/>
        </w:rPr>
        <w:drawing>
          <wp:inline distT="0" distB="0" distL="0" distR="0" wp14:anchorId="46D7B633" wp14:editId="6C25CB4D">
            <wp:extent cx="4899660" cy="3258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63941" cy="3301266"/>
                    </a:xfrm>
                    <a:prstGeom prst="rect">
                      <a:avLst/>
                    </a:prstGeom>
                  </pic:spPr>
                </pic:pic>
              </a:graphicData>
            </a:graphic>
          </wp:inline>
        </w:drawing>
      </w:r>
      <w:bookmarkStart w:id="0" w:name="_GoBack"/>
      <w:bookmarkEnd w:id="0"/>
    </w:p>
    <w:sectPr w:rsidR="00C26322" w:rsidSect="004C3A1B">
      <w:headerReference w:type="even" r:id="rId11"/>
      <w:headerReference w:type="default" r:id="rId12"/>
      <w:footerReference w:type="even" r:id="rId13"/>
      <w:footerReference w:type="default" r:id="rId14"/>
      <w:headerReference w:type="first" r:id="rId15"/>
      <w:footerReference w:type="first" r:id="rId16"/>
      <w:pgSz w:w="11906" w:h="16838" w:code="9"/>
      <w:pgMar w:top="1387" w:right="1418" w:bottom="1701" w:left="1418" w:header="720" w:footer="51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15B93" w:rsidRDefault="00A15B93">
      <w:r>
        <w:separator/>
      </w:r>
    </w:p>
  </w:endnote>
  <w:endnote w:type="continuationSeparator" w:id="0">
    <w:p w:rsidR="00A15B93" w:rsidRDefault="00A15B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950" w:rsidRDefault="00ED69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950" w:rsidRDefault="00ED69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6A9" w:rsidRPr="00C566A9" w:rsidRDefault="00141458" w:rsidP="00C566A9">
    <w:pPr>
      <w:pStyle w:val="Footer"/>
      <w:jc w:val="center"/>
      <w:rPr>
        <w:rFonts w:ascii="Arial" w:hAnsi="Arial"/>
        <w:sz w:val="18"/>
      </w:rPr>
    </w:pPr>
    <w:r>
      <w:rPr>
        <w:rFonts w:ascii="Arial" w:hAnsi="Arial"/>
        <w:noProof/>
        <w:sz w:val="18"/>
      </w:rPr>
      <w:drawing>
        <wp:anchor distT="0" distB="0" distL="114300" distR="114300" simplePos="0" relativeHeight="251658240" behindDoc="1" locked="1" layoutInCell="1" allowOverlap="1">
          <wp:simplePos x="0" y="0"/>
          <wp:positionH relativeFrom="page">
            <wp:posOffset>496570</wp:posOffset>
          </wp:positionH>
          <wp:positionV relativeFrom="page">
            <wp:posOffset>9718040</wp:posOffset>
          </wp:positionV>
          <wp:extent cx="1955165" cy="795020"/>
          <wp:effectExtent l="0" t="0" r="0" b="0"/>
          <wp:wrapNone/>
          <wp:docPr id="6" name="Picture 6" descr="24406 Footer wi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24406 Footer with logo"/>
                  <pic:cNvPicPr>
                    <a:picLocks noChangeAspect="1" noChangeArrowheads="1"/>
                  </pic:cNvPicPr>
                </pic:nvPicPr>
                <pic:blipFill>
                  <a:blip r:embed="rId1">
                    <a:extLst>
                      <a:ext uri="{28A0092B-C50C-407E-A947-70E740481C1C}">
                        <a14:useLocalDpi xmlns:a14="http://schemas.microsoft.com/office/drawing/2010/main" val="0"/>
                      </a:ext>
                    </a:extLst>
                  </a:blip>
                  <a:srcRect l="6706" r="67516" b="20558"/>
                  <a:stretch>
                    <a:fillRect/>
                  </a:stretch>
                </pic:blipFill>
                <pic:spPr bwMode="auto">
                  <a:xfrm>
                    <a:off x="0" y="0"/>
                    <a:ext cx="1955165" cy="7950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15B93" w:rsidRDefault="00A15B93">
      <w:r>
        <w:separator/>
      </w:r>
    </w:p>
  </w:footnote>
  <w:footnote w:type="continuationSeparator" w:id="0">
    <w:p w:rsidR="00A15B93" w:rsidRDefault="00A15B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D6950" w:rsidRDefault="00ED695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677" w:rsidRDefault="00FB1677" w:rsidP="00A3396D">
    <w:pPr>
      <w:pStyle w:val="Header"/>
      <w:ind w:right="-428"/>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566A9" w:rsidRDefault="00141458" w:rsidP="00C566A9">
    <w:pPr>
      <w:pStyle w:val="Header"/>
      <w:ind w:right="-428"/>
      <w:jc w:val="right"/>
    </w:pPr>
    <w:r>
      <w:rPr>
        <w:noProof/>
      </w:rPr>
      <mc:AlternateContent>
        <mc:Choice Requires="wps">
          <w:drawing>
            <wp:anchor distT="0" distB="0" distL="114300" distR="114300" simplePos="0" relativeHeight="251657216" behindDoc="0" locked="0" layoutInCell="1" allowOverlap="1">
              <wp:simplePos x="0" y="0"/>
              <wp:positionH relativeFrom="column">
                <wp:posOffset>4037330</wp:posOffset>
              </wp:positionH>
              <wp:positionV relativeFrom="paragraph">
                <wp:posOffset>877570</wp:posOffset>
              </wp:positionV>
              <wp:extent cx="2069465" cy="13525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64615" w:rsidRDefault="00A64615" w:rsidP="00A64615">
                          <w:pPr>
                            <w:spacing w:line="220" w:lineRule="atLeast"/>
                            <w:jc w:val="right"/>
                            <w:rPr>
                              <w:rFonts w:ascii="Arial" w:hAnsi="Arial"/>
                              <w:spacing w:val="2"/>
                              <w:sz w:val="18"/>
                            </w:rPr>
                          </w:pPr>
                          <w:r>
                            <w:rPr>
                              <w:rFonts w:ascii="Arial" w:hAnsi="Arial"/>
                              <w:spacing w:val="2"/>
                              <w:sz w:val="18"/>
                            </w:rPr>
                            <w:t>75 Cranmer Terrace</w:t>
                          </w:r>
                        </w:p>
                        <w:p w:rsidR="00A64615" w:rsidRDefault="00A64615" w:rsidP="00A64615">
                          <w:pPr>
                            <w:spacing w:line="220" w:lineRule="atLeast"/>
                            <w:jc w:val="right"/>
                            <w:rPr>
                              <w:rFonts w:ascii="Arial" w:hAnsi="Arial"/>
                              <w:spacing w:val="2"/>
                              <w:sz w:val="18"/>
                            </w:rPr>
                          </w:pPr>
                          <w:r>
                            <w:rPr>
                              <w:rFonts w:ascii="Arial" w:hAnsi="Arial"/>
                              <w:spacing w:val="2"/>
                              <w:sz w:val="18"/>
                            </w:rPr>
                            <w:t>Tooting</w:t>
                          </w:r>
                        </w:p>
                        <w:p w:rsidR="00A64615" w:rsidRDefault="00A64615" w:rsidP="00A64615">
                          <w:pPr>
                            <w:spacing w:line="220" w:lineRule="atLeast"/>
                            <w:jc w:val="right"/>
                            <w:rPr>
                              <w:rFonts w:ascii="Arial" w:hAnsi="Arial"/>
                              <w:spacing w:val="2"/>
                              <w:sz w:val="18"/>
                            </w:rPr>
                          </w:pPr>
                          <w:smartTag w:uri="urn:schemas-microsoft-com:office:smarttags" w:element="City">
                            <w:smartTag w:uri="urn:schemas-microsoft-com:office:smarttags" w:element="Street">
                              <w:r>
                                <w:rPr>
                                  <w:rFonts w:ascii="Arial" w:hAnsi="Arial"/>
                                  <w:spacing w:val="2"/>
                                  <w:sz w:val="18"/>
                                </w:rPr>
                                <w:t>London</w:t>
                              </w:r>
                            </w:smartTag>
                          </w:smartTag>
                        </w:p>
                        <w:p w:rsidR="00A64615" w:rsidRDefault="00A64615" w:rsidP="00A64615">
                          <w:pPr>
                            <w:spacing w:line="220" w:lineRule="atLeast"/>
                            <w:jc w:val="right"/>
                            <w:rPr>
                              <w:rFonts w:ascii="Arial" w:hAnsi="Arial"/>
                              <w:spacing w:val="2"/>
                              <w:sz w:val="18"/>
                            </w:rPr>
                          </w:pPr>
                          <w:r>
                            <w:rPr>
                              <w:rFonts w:ascii="Arial" w:hAnsi="Arial"/>
                              <w:spacing w:val="2"/>
                              <w:sz w:val="18"/>
                            </w:rPr>
                            <w:t>SW17 0RB</w:t>
                          </w:r>
                        </w:p>
                        <w:p w:rsidR="00A64615" w:rsidRDefault="00A64615" w:rsidP="00A64615">
                          <w:pPr>
                            <w:spacing w:line="220" w:lineRule="atLeast"/>
                            <w:jc w:val="right"/>
                            <w:rPr>
                              <w:rFonts w:ascii="Arial" w:hAnsi="Arial"/>
                              <w:spacing w:val="2"/>
                              <w:sz w:val="18"/>
                            </w:rPr>
                          </w:pPr>
                        </w:p>
                        <w:p w:rsidR="00A64615" w:rsidRDefault="00A64615" w:rsidP="00A64615">
                          <w:pPr>
                            <w:spacing w:line="220" w:lineRule="atLeast"/>
                            <w:jc w:val="right"/>
                            <w:rPr>
                              <w:rFonts w:ascii="Arial" w:hAnsi="Arial"/>
                              <w:spacing w:val="2"/>
                              <w:sz w:val="18"/>
                            </w:rPr>
                          </w:pPr>
                          <w:r>
                            <w:rPr>
                              <w:rFonts w:ascii="Arial" w:hAnsi="Arial"/>
                              <w:spacing w:val="2"/>
                              <w:sz w:val="18"/>
                            </w:rPr>
                            <w:t xml:space="preserve">           </w:t>
                          </w:r>
                          <w:r>
                            <w:rPr>
                              <w:rFonts w:ascii="Arial" w:hAnsi="Arial"/>
                              <w:spacing w:val="2"/>
                              <w:sz w:val="18"/>
                            </w:rPr>
                            <w:tab/>
                            <w:t xml:space="preserve">Tel: 0203 123 8300 </w:t>
                          </w:r>
                        </w:p>
                        <w:p w:rsidR="00A64615" w:rsidRDefault="00A64615" w:rsidP="00A64615">
                          <w:pPr>
                            <w:pStyle w:val="BodyText2"/>
                            <w:spacing w:line="220" w:lineRule="atLeast"/>
                            <w:rPr>
                              <w:spacing w:val="2"/>
                            </w:rPr>
                          </w:pPr>
                          <w:r>
                            <w:rPr>
                              <w:spacing w:val="2"/>
                            </w:rPr>
                            <w:t xml:space="preserve">  F</w:t>
                          </w:r>
                          <w:r>
                            <w:rPr>
                              <w:snapToGrid w:val="0"/>
                              <w:lang w:eastAsia="en-US"/>
                            </w:rPr>
                            <w:t>ax</w:t>
                          </w:r>
                          <w:r>
                            <w:rPr>
                              <w:spacing w:val="2"/>
                            </w:rPr>
                            <w:t xml:space="preserve">: 0203 123 8453 </w:t>
                          </w:r>
                        </w:p>
                        <w:p w:rsidR="00A64615" w:rsidRDefault="00A64615" w:rsidP="00A64615">
                          <w:pPr>
                            <w:spacing w:line="220" w:lineRule="atLeast"/>
                            <w:jc w:val="right"/>
                            <w:rPr>
                              <w:rFonts w:ascii="Arial" w:hAnsi="Arial"/>
                              <w:spacing w:val="2"/>
                              <w:sz w:val="18"/>
                            </w:rPr>
                          </w:pPr>
                          <w:r>
                            <w:rPr>
                              <w:rFonts w:ascii="Arial" w:hAnsi="Arial"/>
                              <w:spacing w:val="2"/>
                              <w:sz w:val="18"/>
                            </w:rPr>
                            <w:t>www.nhsbt.nhs.uk</w:t>
                          </w:r>
                        </w:p>
                        <w:p w:rsidR="00C566A9" w:rsidRPr="00A64615" w:rsidRDefault="00C566A9" w:rsidP="00A6461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17.9pt;margin-top:69.1pt;width:162.95pt;height:10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" stroked="f">
              <v:textbox>
                <w:txbxContent>
                  <w:p w:rsidR="00A64615" w:rsidRDefault="00A64615" w:rsidP="00A64615">
                    <w:pPr>
                      <w:spacing w:line="220" w:lineRule="atLeast"/>
                      <w:jc w:val="right"/>
                      <w:rPr>
                        <w:rFonts w:ascii="Arial" w:hAnsi="Arial"/>
                        <w:spacing w:val="2"/>
                        <w:sz w:val="18"/>
                      </w:rPr>
                    </w:pPr>
                    <w:r>
                      <w:rPr>
                        <w:rFonts w:ascii="Arial" w:hAnsi="Arial"/>
                        <w:spacing w:val="2"/>
                        <w:sz w:val="18"/>
                      </w:rPr>
                      <w:t>75 Cranmer Terrace</w:t>
                    </w:r>
                  </w:p>
                  <w:p w:rsidR="00A64615" w:rsidRDefault="00A64615" w:rsidP="00A64615">
                    <w:pPr>
                      <w:spacing w:line="220" w:lineRule="atLeast"/>
                      <w:jc w:val="right"/>
                      <w:rPr>
                        <w:rFonts w:ascii="Arial" w:hAnsi="Arial"/>
                        <w:spacing w:val="2"/>
                        <w:sz w:val="18"/>
                      </w:rPr>
                    </w:pPr>
                    <w:r>
                      <w:rPr>
                        <w:rFonts w:ascii="Arial" w:hAnsi="Arial"/>
                        <w:spacing w:val="2"/>
                        <w:sz w:val="18"/>
                      </w:rPr>
                      <w:t>Tooting</w:t>
                    </w:r>
                  </w:p>
                  <w:p w:rsidR="00A64615" w:rsidRDefault="00A64615" w:rsidP="00A64615">
                    <w:pPr>
                      <w:spacing w:line="220" w:lineRule="atLeast"/>
                      <w:jc w:val="right"/>
                      <w:rPr>
                        <w:rFonts w:ascii="Arial" w:hAnsi="Arial"/>
                        <w:spacing w:val="2"/>
                        <w:sz w:val="18"/>
                      </w:rPr>
                    </w:pPr>
                    <w:smartTag w:uri="urn:schemas-microsoft-com:office:smarttags" w:element="City">
                      <w:smartTag w:uri="urn:schemas-microsoft-com:office:smarttags" w:element="Street">
                        <w:r>
                          <w:rPr>
                            <w:rFonts w:ascii="Arial" w:hAnsi="Arial"/>
                            <w:spacing w:val="2"/>
                            <w:sz w:val="18"/>
                          </w:rPr>
                          <w:t>London</w:t>
                        </w:r>
                      </w:smartTag>
                    </w:smartTag>
                  </w:p>
                  <w:p w:rsidR="00A64615" w:rsidRDefault="00A64615" w:rsidP="00A64615">
                    <w:pPr>
                      <w:spacing w:line="220" w:lineRule="atLeast"/>
                      <w:jc w:val="right"/>
                      <w:rPr>
                        <w:rFonts w:ascii="Arial" w:hAnsi="Arial"/>
                        <w:spacing w:val="2"/>
                        <w:sz w:val="18"/>
                      </w:rPr>
                    </w:pPr>
                    <w:r>
                      <w:rPr>
                        <w:rFonts w:ascii="Arial" w:hAnsi="Arial"/>
                        <w:spacing w:val="2"/>
                        <w:sz w:val="18"/>
                      </w:rPr>
                      <w:t>SW17 0RB</w:t>
                    </w:r>
                  </w:p>
                  <w:p w:rsidR="00A64615" w:rsidRDefault="00A64615" w:rsidP="00A64615">
                    <w:pPr>
                      <w:spacing w:line="220" w:lineRule="atLeast"/>
                      <w:jc w:val="right"/>
                      <w:rPr>
                        <w:rFonts w:ascii="Arial" w:hAnsi="Arial"/>
                        <w:spacing w:val="2"/>
                        <w:sz w:val="18"/>
                      </w:rPr>
                    </w:pPr>
                  </w:p>
                  <w:p w:rsidR="00A64615" w:rsidRDefault="00A64615" w:rsidP="00A64615">
                    <w:pPr>
                      <w:spacing w:line="220" w:lineRule="atLeast"/>
                      <w:jc w:val="right"/>
                      <w:rPr>
                        <w:rFonts w:ascii="Arial" w:hAnsi="Arial"/>
                        <w:spacing w:val="2"/>
                        <w:sz w:val="18"/>
                      </w:rPr>
                    </w:pPr>
                    <w:r>
                      <w:rPr>
                        <w:rFonts w:ascii="Arial" w:hAnsi="Arial"/>
                        <w:spacing w:val="2"/>
                        <w:sz w:val="18"/>
                      </w:rPr>
                      <w:t xml:space="preserve">           </w:t>
                    </w:r>
                    <w:r>
                      <w:rPr>
                        <w:rFonts w:ascii="Arial" w:hAnsi="Arial"/>
                        <w:spacing w:val="2"/>
                        <w:sz w:val="18"/>
                      </w:rPr>
                      <w:tab/>
                      <w:t xml:space="preserve">Tel: 0203 123 8300 </w:t>
                    </w:r>
                  </w:p>
                  <w:p w:rsidR="00A64615" w:rsidRDefault="00A64615" w:rsidP="00A64615">
                    <w:pPr>
                      <w:pStyle w:val="BodyText2"/>
                      <w:spacing w:line="220" w:lineRule="atLeast"/>
                      <w:rPr>
                        <w:spacing w:val="2"/>
                      </w:rPr>
                    </w:pPr>
                    <w:r>
                      <w:rPr>
                        <w:spacing w:val="2"/>
                      </w:rPr>
                      <w:t xml:space="preserve">  F</w:t>
                    </w:r>
                    <w:r>
                      <w:rPr>
                        <w:snapToGrid w:val="0"/>
                        <w:lang w:eastAsia="en-US"/>
                      </w:rPr>
                      <w:t>ax</w:t>
                    </w:r>
                    <w:r>
                      <w:rPr>
                        <w:spacing w:val="2"/>
                      </w:rPr>
                      <w:t xml:space="preserve">: 0203 123 8453 </w:t>
                    </w:r>
                  </w:p>
                  <w:p w:rsidR="00A64615" w:rsidRDefault="00A64615" w:rsidP="00A64615">
                    <w:pPr>
                      <w:spacing w:line="220" w:lineRule="atLeast"/>
                      <w:jc w:val="right"/>
                      <w:rPr>
                        <w:rFonts w:ascii="Arial" w:hAnsi="Arial"/>
                        <w:spacing w:val="2"/>
                        <w:sz w:val="18"/>
                      </w:rPr>
                    </w:pPr>
                    <w:r>
                      <w:rPr>
                        <w:rFonts w:ascii="Arial" w:hAnsi="Arial"/>
                        <w:spacing w:val="2"/>
                        <w:sz w:val="18"/>
                      </w:rPr>
                      <w:t>www.nhsbt.nhs.uk</w:t>
                    </w:r>
                  </w:p>
                  <w:p w:rsidR="00C566A9" w:rsidRPr="00A64615" w:rsidRDefault="00C566A9" w:rsidP="00A64615"/>
                </w:txbxContent>
              </v:textbox>
            </v:shape>
          </w:pict>
        </mc:Fallback>
      </mc:AlternateContent>
    </w:r>
    <w:r>
      <w:rPr>
        <w:noProof/>
      </w:rPr>
      <w:drawing>
        <wp:inline distT="0" distB="0" distL="0" distR="0">
          <wp:extent cx="2266950" cy="638175"/>
          <wp:effectExtent l="0" t="0" r="0" b="0"/>
          <wp:docPr id="1" name="Picture 1" descr="NHSBloodandTransplantR1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BloodandTransplantR1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950" cy="6381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0E6647"/>
    <w:multiLevelType w:val="multilevel"/>
    <w:tmpl w:val="6F0A45FA"/>
    <w:lvl w:ilvl="0">
      <w:start w:val="1"/>
      <w:numFmt w:val="bullet"/>
      <w:pStyle w:val="BulletList1unnumbered"/>
      <w:lvlText w:val=""/>
      <w:lvlJc w:val="left"/>
      <w:pPr>
        <w:ind w:left="1211" w:hanging="360"/>
      </w:pPr>
      <w:rPr>
        <w:rFonts w:ascii="Symbol" w:hAnsi="Symbol" w:hint="default"/>
        <w:color w:val="01D1AE"/>
      </w:rPr>
    </w:lvl>
    <w:lvl w:ilvl="1">
      <w:start w:val="1"/>
      <w:numFmt w:val="bullet"/>
      <w:pStyle w:val="BulletList2"/>
      <w:lvlText w:val=""/>
      <w:lvlJc w:val="left"/>
      <w:pPr>
        <w:tabs>
          <w:tab w:val="num" w:pos="720"/>
        </w:tabs>
        <w:ind w:left="720" w:hanging="360"/>
      </w:pPr>
      <w:rPr>
        <w:rFonts w:ascii="Symbol" w:hAnsi="Symbol" w:hint="default"/>
        <w:color w:val="auto"/>
      </w:rPr>
    </w:lvl>
    <w:lvl w:ilvl="2">
      <w:start w:val="1"/>
      <w:numFmt w:val="bullet"/>
      <w:pStyle w:val="BulletList3"/>
      <w:lvlText w:val="-"/>
      <w:lvlJc w:val="left"/>
      <w:pPr>
        <w:tabs>
          <w:tab w:val="num" w:pos="1080"/>
        </w:tabs>
        <w:ind w:left="1080" w:hanging="360"/>
      </w:pPr>
      <w:rPr>
        <w:rFonts w:ascii="Arial" w:hAnsi="Arial" w:hint="default"/>
        <w:color w:val="auto"/>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695E7BDA"/>
    <w:multiLevelType w:val="hybridMultilevel"/>
    <w:tmpl w:val="65364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activeWritingStyle w:appName="MSWord" w:lang="en-GB" w:vendorID="8" w:dllVersion="513"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396D"/>
    <w:rsid w:val="00112E23"/>
    <w:rsid w:val="00141458"/>
    <w:rsid w:val="001935C8"/>
    <w:rsid w:val="002B3E6D"/>
    <w:rsid w:val="00334634"/>
    <w:rsid w:val="003533B3"/>
    <w:rsid w:val="00354753"/>
    <w:rsid w:val="0037377C"/>
    <w:rsid w:val="00395BCA"/>
    <w:rsid w:val="003A1B0A"/>
    <w:rsid w:val="0047301B"/>
    <w:rsid w:val="00491477"/>
    <w:rsid w:val="004C3A1B"/>
    <w:rsid w:val="00523734"/>
    <w:rsid w:val="005D31C8"/>
    <w:rsid w:val="00605D3E"/>
    <w:rsid w:val="00606FC8"/>
    <w:rsid w:val="0060755C"/>
    <w:rsid w:val="00662B5E"/>
    <w:rsid w:val="006F342A"/>
    <w:rsid w:val="007260D8"/>
    <w:rsid w:val="007B07DA"/>
    <w:rsid w:val="00803143"/>
    <w:rsid w:val="00817578"/>
    <w:rsid w:val="00882E5B"/>
    <w:rsid w:val="008A27B8"/>
    <w:rsid w:val="008A39E0"/>
    <w:rsid w:val="0095506E"/>
    <w:rsid w:val="00A15B93"/>
    <w:rsid w:val="00A16D0D"/>
    <w:rsid w:val="00A3396D"/>
    <w:rsid w:val="00A340ED"/>
    <w:rsid w:val="00A45F25"/>
    <w:rsid w:val="00A5199D"/>
    <w:rsid w:val="00A64615"/>
    <w:rsid w:val="00AD3B87"/>
    <w:rsid w:val="00B33EB0"/>
    <w:rsid w:val="00B3662B"/>
    <w:rsid w:val="00B510C6"/>
    <w:rsid w:val="00B5141A"/>
    <w:rsid w:val="00B55D1E"/>
    <w:rsid w:val="00BA0BB5"/>
    <w:rsid w:val="00C10F5E"/>
    <w:rsid w:val="00C1325A"/>
    <w:rsid w:val="00C26322"/>
    <w:rsid w:val="00C565EB"/>
    <w:rsid w:val="00C566A9"/>
    <w:rsid w:val="00D33C62"/>
    <w:rsid w:val="00DA42CB"/>
    <w:rsid w:val="00DB5D30"/>
    <w:rsid w:val="00DC5F60"/>
    <w:rsid w:val="00E35EBA"/>
    <w:rsid w:val="00EC1219"/>
    <w:rsid w:val="00ED3F6D"/>
    <w:rsid w:val="00ED6950"/>
    <w:rsid w:val="00F83743"/>
    <w:rsid w:val="00FB1677"/>
    <w:rsid w:val="00FC21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reet"/>
  <w:shapeDefaults>
    <o:shapedefaults v:ext="edit" spidmax="4097"/>
    <o:shapelayout v:ext="edit">
      <o:idmap v:ext="edit" data="1"/>
    </o:shapelayout>
  </w:shapeDefaults>
  <w:decimalSymbol w:val="."/>
  <w:listSeparator w:val=","/>
  <w14:docId w14:val="7C22502C"/>
  <w15:chartTrackingRefBased/>
  <w15:docId w15:val="{9951A80B-CD66-4F5D-921F-49F58BF46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jc w:val="right"/>
    </w:pPr>
    <w:rPr>
      <w:rFonts w:ascii="Arial" w:hAnsi="Arial"/>
      <w:spacing w:val="6"/>
      <w:sz w:val="18"/>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odyTextIndent">
    <w:name w:val="Body Text Indent"/>
    <w:basedOn w:val="Normal"/>
    <w:rsid w:val="00817578"/>
    <w:pPr>
      <w:spacing w:after="120"/>
      <w:ind w:left="283"/>
    </w:pPr>
  </w:style>
  <w:style w:type="paragraph" w:customStyle="1" w:styleId="BulletList2">
    <w:name w:val="Bullet List 2"/>
    <w:uiPriority w:val="5"/>
    <w:qFormat/>
    <w:rsid w:val="00141458"/>
    <w:pPr>
      <w:numPr>
        <w:ilvl w:val="1"/>
        <w:numId w:val="1"/>
      </w:numPr>
      <w:ind w:left="1418" w:hanging="284"/>
    </w:pPr>
    <w:rPr>
      <w:rFonts w:ascii="Arial" w:hAnsi="Arial"/>
      <w:sz w:val="24"/>
      <w:szCs w:val="24"/>
      <w:lang w:eastAsia="en-US"/>
    </w:rPr>
  </w:style>
  <w:style w:type="paragraph" w:customStyle="1" w:styleId="BulletList1unnumbered">
    <w:name w:val="Bullet List 1 (unnumbered)"/>
    <w:uiPriority w:val="2"/>
    <w:qFormat/>
    <w:rsid w:val="00141458"/>
    <w:pPr>
      <w:numPr>
        <w:numId w:val="1"/>
      </w:numPr>
      <w:spacing w:before="120" w:after="120" w:line="320" w:lineRule="exact"/>
      <w:ind w:left="357" w:hanging="357"/>
    </w:pPr>
    <w:rPr>
      <w:rFonts w:ascii="Arial" w:hAnsi="Arial"/>
      <w:sz w:val="24"/>
      <w:szCs w:val="24"/>
      <w:lang w:eastAsia="en-US"/>
    </w:rPr>
  </w:style>
  <w:style w:type="paragraph" w:customStyle="1" w:styleId="BulletList3">
    <w:name w:val="Bullet List 3"/>
    <w:uiPriority w:val="6"/>
    <w:unhideWhenUsed/>
    <w:qFormat/>
    <w:rsid w:val="00141458"/>
    <w:pPr>
      <w:numPr>
        <w:ilvl w:val="2"/>
        <w:numId w:val="1"/>
      </w:numPr>
      <w:ind w:left="1985" w:hanging="284"/>
    </w:pPr>
    <w:rPr>
      <w:rFonts w:ascii="Arial" w:hAnsi="Arial"/>
      <w:sz w:val="24"/>
      <w:szCs w:val="24"/>
      <w:lang w:eastAsia="en-US"/>
    </w:rPr>
  </w:style>
  <w:style w:type="character" w:styleId="Hyperlink">
    <w:name w:val="Hyperlink"/>
    <w:basedOn w:val="DefaultParagraphFont"/>
    <w:rsid w:val="007B07DA"/>
    <w:rPr>
      <w:color w:val="0563C1" w:themeColor="hyperlink"/>
      <w:u w:val="single"/>
    </w:rPr>
  </w:style>
  <w:style w:type="character" w:styleId="UnresolvedMention">
    <w:name w:val="Unresolved Mention"/>
    <w:basedOn w:val="DefaultParagraphFont"/>
    <w:uiPriority w:val="99"/>
    <w:semiHidden/>
    <w:unhideWhenUsed/>
    <w:rsid w:val="007B07DA"/>
    <w:rPr>
      <w:color w:val="808080"/>
      <w:shd w:val="clear" w:color="auto" w:fill="E6E6E6"/>
    </w:rPr>
  </w:style>
  <w:style w:type="paragraph" w:styleId="ListParagraph">
    <w:name w:val="List Paragraph"/>
    <w:basedOn w:val="Normal"/>
    <w:uiPriority w:val="34"/>
    <w:qFormat/>
    <w:rsid w:val="00C2632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2</Pages>
  <Words>425</Words>
  <Characters>2273</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Addressee</vt:lpstr>
    </vt:vector>
  </TitlesOfParts>
  <Company>National Blood Service</Company>
  <LinksUpToDate>false</LinksUpToDate>
  <CharactersWithSpaces>2693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Addressee</dc:title>
  <dc:subject/>
  <dc:creator>caroline Osborne</dc:creator>
  <cp:keywords/>
  <dc:description/>
  <cp:lastModifiedBy>Asghar Zeeshan</cp:lastModifiedBy>
  <cp:revision>6</cp:revision>
  <cp:lastPrinted>2018-08-07T15:46:00Z</cp:lastPrinted>
  <dcterms:created xsi:type="dcterms:W3CDTF">2018-08-08T08:59:00Z</dcterms:created>
  <dcterms:modified xsi:type="dcterms:W3CDTF">2018-08-13T12:38:00Z</dcterms:modified>
</cp:coreProperties>
</file>